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3A6CF" w14:textId="77777777" w:rsidR="00501582" w:rsidRPr="005F7D18" w:rsidRDefault="00AA5C89" w:rsidP="00E822E8">
      <w:pPr>
        <w:jc w:val="center"/>
        <w:rPr>
          <w:b/>
        </w:rPr>
      </w:pPr>
      <w:r>
        <w:rPr>
          <w:b/>
        </w:rPr>
        <w:t>GWS</w:t>
      </w:r>
      <w:r w:rsidR="00501582" w:rsidRPr="005F7D18">
        <w:rPr>
          <w:b/>
        </w:rPr>
        <w:t xml:space="preserve"> Department Business Procedures</w:t>
      </w:r>
    </w:p>
    <w:p w14:paraId="0D033642" w14:textId="77777777" w:rsidR="005F7D18" w:rsidRPr="005F7D18" w:rsidRDefault="005F7D18" w:rsidP="00AA5C89">
      <w:pPr>
        <w:rPr>
          <w:b/>
          <w:sz w:val="18"/>
          <w:szCs w:val="18"/>
        </w:rPr>
      </w:pPr>
    </w:p>
    <w:tbl>
      <w:tblPr>
        <w:tblStyle w:val="TableGrid"/>
        <w:tblW w:w="10350" w:type="dxa"/>
        <w:tblInd w:w="-72" w:type="dxa"/>
        <w:tblLayout w:type="fixed"/>
        <w:tblLook w:val="04A0" w:firstRow="1" w:lastRow="0" w:firstColumn="1" w:lastColumn="0" w:noHBand="0" w:noVBand="1"/>
      </w:tblPr>
      <w:tblGrid>
        <w:gridCol w:w="1369"/>
        <w:gridCol w:w="1691"/>
        <w:gridCol w:w="1620"/>
        <w:gridCol w:w="990"/>
        <w:gridCol w:w="1080"/>
        <w:gridCol w:w="3600"/>
      </w:tblGrid>
      <w:tr w:rsidR="00501582" w:rsidRPr="005F7D18" w14:paraId="15A10AC5" w14:textId="77777777" w:rsidTr="005719F3">
        <w:tc>
          <w:tcPr>
            <w:tcW w:w="1369" w:type="dxa"/>
            <w:shd w:val="clear" w:color="auto" w:fill="C2D69B" w:themeFill="accent3" w:themeFillTint="99"/>
          </w:tcPr>
          <w:p w14:paraId="4F453A66" w14:textId="77777777" w:rsidR="00501582" w:rsidRPr="005F7D18" w:rsidRDefault="00501582" w:rsidP="00501582">
            <w:pPr>
              <w:jc w:val="center"/>
              <w:rPr>
                <w:sz w:val="18"/>
                <w:szCs w:val="18"/>
              </w:rPr>
            </w:pPr>
          </w:p>
        </w:tc>
        <w:tc>
          <w:tcPr>
            <w:tcW w:w="1691" w:type="dxa"/>
            <w:shd w:val="clear" w:color="auto" w:fill="C2D69B" w:themeFill="accent3" w:themeFillTint="99"/>
          </w:tcPr>
          <w:p w14:paraId="2DDE2C47" w14:textId="77777777" w:rsidR="00501582" w:rsidRPr="005F7D18" w:rsidRDefault="00501582" w:rsidP="00501582">
            <w:pPr>
              <w:jc w:val="center"/>
              <w:rPr>
                <w:b/>
                <w:sz w:val="18"/>
                <w:szCs w:val="18"/>
              </w:rPr>
            </w:pPr>
            <w:r w:rsidRPr="005F7D18">
              <w:rPr>
                <w:b/>
                <w:sz w:val="18"/>
                <w:szCs w:val="18"/>
              </w:rPr>
              <w:t>Procurement Card</w:t>
            </w:r>
          </w:p>
        </w:tc>
        <w:tc>
          <w:tcPr>
            <w:tcW w:w="1620" w:type="dxa"/>
            <w:shd w:val="clear" w:color="auto" w:fill="C2D69B" w:themeFill="accent3" w:themeFillTint="99"/>
          </w:tcPr>
          <w:p w14:paraId="3F5575BC" w14:textId="77777777" w:rsidR="00501582" w:rsidRPr="005F7D18" w:rsidRDefault="00501582" w:rsidP="00501582">
            <w:pPr>
              <w:jc w:val="center"/>
              <w:rPr>
                <w:b/>
                <w:sz w:val="18"/>
                <w:szCs w:val="18"/>
              </w:rPr>
            </w:pPr>
            <w:r w:rsidRPr="005F7D18">
              <w:rPr>
                <w:b/>
                <w:sz w:val="18"/>
                <w:szCs w:val="18"/>
              </w:rPr>
              <w:t>Reimbursement</w:t>
            </w:r>
          </w:p>
        </w:tc>
        <w:tc>
          <w:tcPr>
            <w:tcW w:w="990" w:type="dxa"/>
            <w:shd w:val="clear" w:color="auto" w:fill="C2D69B" w:themeFill="accent3" w:themeFillTint="99"/>
          </w:tcPr>
          <w:p w14:paraId="4C92943F" w14:textId="77777777" w:rsidR="00501582" w:rsidRPr="005F7D18" w:rsidRDefault="00501582" w:rsidP="00501582">
            <w:pPr>
              <w:jc w:val="center"/>
              <w:rPr>
                <w:b/>
                <w:sz w:val="18"/>
                <w:szCs w:val="18"/>
              </w:rPr>
            </w:pPr>
            <w:r w:rsidRPr="005F7D18">
              <w:rPr>
                <w:b/>
                <w:sz w:val="18"/>
                <w:szCs w:val="18"/>
              </w:rPr>
              <w:t>DAV</w:t>
            </w:r>
          </w:p>
        </w:tc>
        <w:tc>
          <w:tcPr>
            <w:tcW w:w="1080" w:type="dxa"/>
            <w:shd w:val="clear" w:color="auto" w:fill="C2D69B" w:themeFill="accent3" w:themeFillTint="99"/>
          </w:tcPr>
          <w:p w14:paraId="2E4E24C2" w14:textId="77777777" w:rsidR="00501582" w:rsidRPr="005F7D18" w:rsidRDefault="00501582" w:rsidP="00501582">
            <w:pPr>
              <w:jc w:val="center"/>
              <w:rPr>
                <w:b/>
                <w:sz w:val="18"/>
                <w:szCs w:val="18"/>
              </w:rPr>
            </w:pPr>
            <w:r w:rsidRPr="005F7D18">
              <w:rPr>
                <w:b/>
                <w:sz w:val="18"/>
                <w:szCs w:val="18"/>
              </w:rPr>
              <w:t>Restricted</w:t>
            </w:r>
          </w:p>
        </w:tc>
        <w:tc>
          <w:tcPr>
            <w:tcW w:w="3600" w:type="dxa"/>
            <w:shd w:val="clear" w:color="auto" w:fill="C2D69B" w:themeFill="accent3" w:themeFillTint="99"/>
          </w:tcPr>
          <w:p w14:paraId="06E4E139" w14:textId="77777777" w:rsidR="00501582" w:rsidRPr="005F7D18" w:rsidRDefault="00501582" w:rsidP="00501582">
            <w:pPr>
              <w:jc w:val="center"/>
              <w:rPr>
                <w:b/>
                <w:sz w:val="18"/>
                <w:szCs w:val="18"/>
              </w:rPr>
            </w:pPr>
            <w:r w:rsidRPr="005F7D18">
              <w:rPr>
                <w:b/>
                <w:sz w:val="18"/>
                <w:szCs w:val="18"/>
              </w:rPr>
              <w:t>Comments</w:t>
            </w:r>
          </w:p>
        </w:tc>
      </w:tr>
      <w:tr w:rsidR="00AB7686" w:rsidRPr="005F7D18" w14:paraId="572B3328" w14:textId="77777777" w:rsidTr="00E822E8">
        <w:tc>
          <w:tcPr>
            <w:tcW w:w="1369" w:type="dxa"/>
          </w:tcPr>
          <w:p w14:paraId="5E26F0D8" w14:textId="77777777" w:rsidR="00AB7686" w:rsidRPr="005F7D18" w:rsidRDefault="00AB7686" w:rsidP="00AB7686">
            <w:pPr>
              <w:jc w:val="center"/>
              <w:rPr>
                <w:b/>
                <w:sz w:val="18"/>
                <w:szCs w:val="18"/>
              </w:rPr>
            </w:pPr>
            <w:r w:rsidRPr="005F7D18">
              <w:rPr>
                <w:b/>
                <w:sz w:val="18"/>
                <w:szCs w:val="18"/>
              </w:rPr>
              <w:t>Airfare-UK vendor, business travel only</w:t>
            </w:r>
          </w:p>
        </w:tc>
        <w:tc>
          <w:tcPr>
            <w:tcW w:w="1691" w:type="dxa"/>
          </w:tcPr>
          <w:p w14:paraId="16F28109" w14:textId="77777777" w:rsidR="00AB7686" w:rsidRPr="005F7D18" w:rsidRDefault="00AB7686" w:rsidP="00AB7686">
            <w:pPr>
              <w:jc w:val="center"/>
              <w:rPr>
                <w:sz w:val="18"/>
                <w:szCs w:val="18"/>
              </w:rPr>
            </w:pPr>
            <w:r w:rsidRPr="005F7D18">
              <w:rPr>
                <w:sz w:val="18"/>
                <w:szCs w:val="18"/>
              </w:rPr>
              <w:t>Yes- forward receipt to Michelle</w:t>
            </w:r>
            <w:r w:rsidR="00AA5C89">
              <w:rPr>
                <w:sz w:val="18"/>
                <w:szCs w:val="18"/>
              </w:rPr>
              <w:t xml:space="preserve"> &amp; Betty</w:t>
            </w:r>
          </w:p>
        </w:tc>
        <w:tc>
          <w:tcPr>
            <w:tcW w:w="1620" w:type="dxa"/>
          </w:tcPr>
          <w:p w14:paraId="704D05B1" w14:textId="77777777" w:rsidR="00AB7686" w:rsidRPr="005F7D18" w:rsidRDefault="00AB7686" w:rsidP="00AB7686">
            <w:pPr>
              <w:jc w:val="center"/>
              <w:rPr>
                <w:sz w:val="18"/>
                <w:szCs w:val="18"/>
              </w:rPr>
            </w:pPr>
            <w:r w:rsidRPr="005F7D18">
              <w:rPr>
                <w:sz w:val="18"/>
                <w:szCs w:val="18"/>
              </w:rPr>
              <w:t xml:space="preserve">Yes: submit receipt w/ total amt. &amp; method of payment </w:t>
            </w:r>
          </w:p>
        </w:tc>
        <w:tc>
          <w:tcPr>
            <w:tcW w:w="990" w:type="dxa"/>
          </w:tcPr>
          <w:p w14:paraId="55E045D2" w14:textId="77777777" w:rsidR="00AB7686" w:rsidRPr="005F7D18" w:rsidRDefault="00AB7686" w:rsidP="00AB7686">
            <w:pPr>
              <w:jc w:val="center"/>
              <w:rPr>
                <w:sz w:val="18"/>
                <w:szCs w:val="18"/>
              </w:rPr>
            </w:pPr>
          </w:p>
        </w:tc>
        <w:tc>
          <w:tcPr>
            <w:tcW w:w="1080" w:type="dxa"/>
          </w:tcPr>
          <w:p w14:paraId="17E36022" w14:textId="77777777" w:rsidR="00AB7686" w:rsidRPr="005F7D18" w:rsidRDefault="00AB7686" w:rsidP="00AB7686">
            <w:pPr>
              <w:jc w:val="center"/>
              <w:rPr>
                <w:sz w:val="18"/>
                <w:szCs w:val="18"/>
              </w:rPr>
            </w:pPr>
          </w:p>
        </w:tc>
        <w:tc>
          <w:tcPr>
            <w:tcW w:w="3600" w:type="dxa"/>
          </w:tcPr>
          <w:p w14:paraId="08EBBFD6" w14:textId="77777777" w:rsidR="00AB7686" w:rsidRPr="005F7D18" w:rsidRDefault="00AB7686" w:rsidP="00AB7686">
            <w:pPr>
              <w:rPr>
                <w:sz w:val="18"/>
                <w:szCs w:val="18"/>
              </w:rPr>
            </w:pPr>
            <w:r w:rsidRPr="005F7D18">
              <w:rPr>
                <w:sz w:val="18"/>
                <w:szCs w:val="18"/>
              </w:rPr>
              <w:t xml:space="preserve">For business travel only:  Either charge directly to </w:t>
            </w:r>
            <w:proofErr w:type="spellStart"/>
            <w:r w:rsidRPr="005F7D18">
              <w:rPr>
                <w:sz w:val="18"/>
                <w:szCs w:val="18"/>
              </w:rPr>
              <w:t>procard</w:t>
            </w:r>
            <w:proofErr w:type="spellEnd"/>
            <w:r w:rsidRPr="005F7D18">
              <w:rPr>
                <w:sz w:val="18"/>
                <w:szCs w:val="18"/>
              </w:rPr>
              <w:t xml:space="preserve"> or pay personally and ask for reimbursement. Only use UK vendors:  Concur, AAA, Avant.</w:t>
            </w:r>
          </w:p>
        </w:tc>
      </w:tr>
      <w:tr w:rsidR="00AB7686" w:rsidRPr="005F7D18" w14:paraId="52915E46" w14:textId="77777777" w:rsidTr="00E822E8">
        <w:tc>
          <w:tcPr>
            <w:tcW w:w="1369" w:type="dxa"/>
          </w:tcPr>
          <w:p w14:paraId="2F566B23" w14:textId="77777777" w:rsidR="00AB7686" w:rsidRPr="005F7D18" w:rsidRDefault="00AB7686" w:rsidP="00AB7686">
            <w:pPr>
              <w:jc w:val="center"/>
              <w:rPr>
                <w:b/>
                <w:sz w:val="18"/>
                <w:szCs w:val="18"/>
              </w:rPr>
            </w:pPr>
            <w:r w:rsidRPr="005F7D18">
              <w:rPr>
                <w:b/>
                <w:sz w:val="18"/>
                <w:szCs w:val="18"/>
              </w:rPr>
              <w:t>Airfare- alternate/</w:t>
            </w:r>
          </w:p>
          <w:p w14:paraId="2158DCE2" w14:textId="77777777" w:rsidR="00AB7686" w:rsidRPr="005F7D18" w:rsidRDefault="00AB7686" w:rsidP="00AB7686">
            <w:pPr>
              <w:jc w:val="center"/>
              <w:rPr>
                <w:b/>
                <w:sz w:val="18"/>
                <w:szCs w:val="18"/>
              </w:rPr>
            </w:pPr>
            <w:r w:rsidRPr="005F7D18">
              <w:rPr>
                <w:b/>
                <w:sz w:val="18"/>
                <w:szCs w:val="18"/>
              </w:rPr>
              <w:t>non-UK vendor</w:t>
            </w:r>
          </w:p>
        </w:tc>
        <w:tc>
          <w:tcPr>
            <w:tcW w:w="1691" w:type="dxa"/>
          </w:tcPr>
          <w:p w14:paraId="691E824C" w14:textId="77777777" w:rsidR="00AB7686" w:rsidRPr="005F7D18" w:rsidRDefault="00AB7686" w:rsidP="00AB7686">
            <w:pPr>
              <w:jc w:val="center"/>
              <w:rPr>
                <w:sz w:val="18"/>
                <w:szCs w:val="18"/>
              </w:rPr>
            </w:pPr>
            <w:r w:rsidRPr="005F7D18">
              <w:rPr>
                <w:sz w:val="18"/>
                <w:szCs w:val="18"/>
              </w:rPr>
              <w:t>No</w:t>
            </w:r>
          </w:p>
        </w:tc>
        <w:tc>
          <w:tcPr>
            <w:tcW w:w="1620" w:type="dxa"/>
          </w:tcPr>
          <w:p w14:paraId="5279804A" w14:textId="77777777" w:rsidR="00AB7686" w:rsidRPr="005F7D18" w:rsidRDefault="00AB7686" w:rsidP="00AB7686">
            <w:pPr>
              <w:jc w:val="center"/>
              <w:rPr>
                <w:sz w:val="18"/>
                <w:szCs w:val="18"/>
              </w:rPr>
            </w:pPr>
            <w:r w:rsidRPr="005F7D18">
              <w:rPr>
                <w:sz w:val="18"/>
                <w:szCs w:val="18"/>
              </w:rPr>
              <w:t xml:space="preserve">Yes: </w:t>
            </w:r>
            <w:proofErr w:type="gramStart"/>
            <w:r w:rsidRPr="005F7D18">
              <w:rPr>
                <w:sz w:val="18"/>
                <w:szCs w:val="18"/>
              </w:rPr>
              <w:t>pay  personally</w:t>
            </w:r>
            <w:proofErr w:type="gramEnd"/>
            <w:r w:rsidRPr="005F7D18">
              <w:rPr>
                <w:sz w:val="18"/>
                <w:szCs w:val="18"/>
              </w:rPr>
              <w:t>.  Need cost comparison for reimbursement.</w:t>
            </w:r>
          </w:p>
        </w:tc>
        <w:tc>
          <w:tcPr>
            <w:tcW w:w="990" w:type="dxa"/>
          </w:tcPr>
          <w:p w14:paraId="1A3B7931" w14:textId="77777777" w:rsidR="00AB7686" w:rsidRPr="005F7D18" w:rsidRDefault="00AB7686" w:rsidP="00AB7686">
            <w:pPr>
              <w:jc w:val="center"/>
              <w:rPr>
                <w:sz w:val="18"/>
                <w:szCs w:val="18"/>
              </w:rPr>
            </w:pPr>
          </w:p>
        </w:tc>
        <w:tc>
          <w:tcPr>
            <w:tcW w:w="1080" w:type="dxa"/>
          </w:tcPr>
          <w:p w14:paraId="76A50C43" w14:textId="77777777" w:rsidR="00AB7686" w:rsidRPr="005F7D18" w:rsidRDefault="00AB7686" w:rsidP="00AB7686">
            <w:pPr>
              <w:jc w:val="center"/>
              <w:rPr>
                <w:sz w:val="18"/>
                <w:szCs w:val="18"/>
              </w:rPr>
            </w:pPr>
          </w:p>
        </w:tc>
        <w:tc>
          <w:tcPr>
            <w:tcW w:w="3600" w:type="dxa"/>
          </w:tcPr>
          <w:p w14:paraId="34D460C6" w14:textId="77777777" w:rsidR="00AB7686" w:rsidRPr="005F7D18" w:rsidRDefault="00AB7686" w:rsidP="00AB7686">
            <w:pPr>
              <w:rPr>
                <w:sz w:val="18"/>
                <w:szCs w:val="18"/>
              </w:rPr>
            </w:pPr>
            <w:r w:rsidRPr="005F7D18">
              <w:rPr>
                <w:sz w:val="18"/>
                <w:szCs w:val="18"/>
              </w:rPr>
              <w:t xml:space="preserve">If you are not using UK Travel, do not charge airfare to </w:t>
            </w:r>
            <w:proofErr w:type="spellStart"/>
            <w:r w:rsidRPr="005F7D18">
              <w:rPr>
                <w:sz w:val="18"/>
                <w:szCs w:val="18"/>
              </w:rPr>
              <w:t>procard</w:t>
            </w:r>
            <w:proofErr w:type="spellEnd"/>
            <w:r w:rsidRPr="005F7D18">
              <w:rPr>
                <w:sz w:val="18"/>
                <w:szCs w:val="18"/>
              </w:rPr>
              <w:t>.  Pay personally and print out Concur cost comparison on the same day you purchased your tickets showing alter</w:t>
            </w:r>
            <w:r w:rsidR="005F7D18">
              <w:rPr>
                <w:sz w:val="18"/>
                <w:szCs w:val="18"/>
              </w:rPr>
              <w:t>nate vendor is less expensive.*</w:t>
            </w:r>
          </w:p>
        </w:tc>
      </w:tr>
      <w:tr w:rsidR="00AB7686" w:rsidRPr="005F7D18" w14:paraId="1BA5C555" w14:textId="77777777" w:rsidTr="00E822E8">
        <w:tc>
          <w:tcPr>
            <w:tcW w:w="1369" w:type="dxa"/>
          </w:tcPr>
          <w:p w14:paraId="2DDA952C" w14:textId="77777777" w:rsidR="00AB7686" w:rsidRPr="005F7D18" w:rsidRDefault="00AB7686" w:rsidP="00AB7686">
            <w:pPr>
              <w:jc w:val="center"/>
              <w:rPr>
                <w:b/>
                <w:sz w:val="18"/>
                <w:szCs w:val="18"/>
              </w:rPr>
            </w:pPr>
            <w:r w:rsidRPr="005F7D18">
              <w:rPr>
                <w:b/>
                <w:sz w:val="18"/>
                <w:szCs w:val="18"/>
              </w:rPr>
              <w:t>Airfare- personal and business travel</w:t>
            </w:r>
          </w:p>
        </w:tc>
        <w:tc>
          <w:tcPr>
            <w:tcW w:w="1691" w:type="dxa"/>
          </w:tcPr>
          <w:p w14:paraId="3599887C" w14:textId="77777777" w:rsidR="00AB7686" w:rsidRPr="005F7D18" w:rsidRDefault="00AB7686" w:rsidP="00AB7686">
            <w:pPr>
              <w:jc w:val="center"/>
              <w:rPr>
                <w:sz w:val="18"/>
                <w:szCs w:val="18"/>
              </w:rPr>
            </w:pPr>
            <w:r w:rsidRPr="005F7D18">
              <w:rPr>
                <w:sz w:val="18"/>
                <w:szCs w:val="18"/>
              </w:rPr>
              <w:t>No</w:t>
            </w:r>
          </w:p>
        </w:tc>
        <w:tc>
          <w:tcPr>
            <w:tcW w:w="1620" w:type="dxa"/>
          </w:tcPr>
          <w:p w14:paraId="5E15CC2B" w14:textId="77777777" w:rsidR="00AB7686" w:rsidRPr="005F7D18" w:rsidRDefault="00AB7686" w:rsidP="00AB7686">
            <w:pPr>
              <w:jc w:val="center"/>
              <w:rPr>
                <w:sz w:val="18"/>
                <w:szCs w:val="18"/>
              </w:rPr>
            </w:pPr>
            <w:r w:rsidRPr="005F7D18">
              <w:rPr>
                <w:sz w:val="18"/>
                <w:szCs w:val="18"/>
              </w:rPr>
              <w:t>Yes:  pay for airfare personally.  Need cost comparison for reimbursement</w:t>
            </w:r>
          </w:p>
        </w:tc>
        <w:tc>
          <w:tcPr>
            <w:tcW w:w="990" w:type="dxa"/>
          </w:tcPr>
          <w:p w14:paraId="054686A2" w14:textId="77777777" w:rsidR="00AB7686" w:rsidRPr="005F7D18" w:rsidRDefault="00AB7686" w:rsidP="00AB7686">
            <w:pPr>
              <w:jc w:val="center"/>
              <w:rPr>
                <w:sz w:val="18"/>
                <w:szCs w:val="18"/>
              </w:rPr>
            </w:pPr>
          </w:p>
        </w:tc>
        <w:tc>
          <w:tcPr>
            <w:tcW w:w="1080" w:type="dxa"/>
          </w:tcPr>
          <w:p w14:paraId="7DA7B5BC" w14:textId="77777777" w:rsidR="00AB7686" w:rsidRPr="005F7D18" w:rsidRDefault="00AB7686" w:rsidP="00AB7686">
            <w:pPr>
              <w:jc w:val="center"/>
              <w:rPr>
                <w:sz w:val="18"/>
                <w:szCs w:val="18"/>
              </w:rPr>
            </w:pPr>
          </w:p>
        </w:tc>
        <w:tc>
          <w:tcPr>
            <w:tcW w:w="3600" w:type="dxa"/>
          </w:tcPr>
          <w:p w14:paraId="25F3F90A" w14:textId="77777777" w:rsidR="00AB7686" w:rsidRPr="005F7D18" w:rsidRDefault="00AB7686" w:rsidP="00AB7686">
            <w:pPr>
              <w:rPr>
                <w:sz w:val="18"/>
                <w:szCs w:val="18"/>
              </w:rPr>
            </w:pPr>
            <w:r w:rsidRPr="005F7D18">
              <w:rPr>
                <w:sz w:val="18"/>
                <w:szCs w:val="18"/>
              </w:rPr>
              <w:t xml:space="preserve">If personal is combined with business travel:  Do not charge to </w:t>
            </w:r>
            <w:proofErr w:type="spellStart"/>
            <w:r w:rsidRPr="005F7D18">
              <w:rPr>
                <w:sz w:val="18"/>
                <w:szCs w:val="18"/>
              </w:rPr>
              <w:t>procard</w:t>
            </w:r>
            <w:proofErr w:type="spellEnd"/>
            <w:r w:rsidRPr="005F7D18">
              <w:rPr>
                <w:sz w:val="18"/>
                <w:szCs w:val="18"/>
              </w:rPr>
              <w:t>.  Pay personally and print out Concur cost comparison for business part of trip on same da</w:t>
            </w:r>
            <w:r w:rsidR="005F7D18">
              <w:rPr>
                <w:sz w:val="18"/>
                <w:szCs w:val="18"/>
              </w:rPr>
              <w:t>te you purchase your tickets. *</w:t>
            </w:r>
            <w:r w:rsidRPr="005F7D18">
              <w:rPr>
                <w:sz w:val="18"/>
                <w:szCs w:val="18"/>
              </w:rPr>
              <w:t xml:space="preserve">  Reimbursement will be for cheaper fare.</w:t>
            </w:r>
          </w:p>
        </w:tc>
      </w:tr>
      <w:tr w:rsidR="00AB7686" w:rsidRPr="005F7D18" w14:paraId="0A533331" w14:textId="77777777" w:rsidTr="00E822E8">
        <w:tc>
          <w:tcPr>
            <w:tcW w:w="1369" w:type="dxa"/>
          </w:tcPr>
          <w:p w14:paraId="41901968" w14:textId="77777777" w:rsidR="00AB7686" w:rsidRPr="005F7D18" w:rsidRDefault="00AB7686" w:rsidP="00AB7686">
            <w:pPr>
              <w:jc w:val="center"/>
              <w:rPr>
                <w:b/>
                <w:sz w:val="18"/>
                <w:szCs w:val="18"/>
              </w:rPr>
            </w:pPr>
            <w:r w:rsidRPr="005F7D18">
              <w:rPr>
                <w:b/>
                <w:sz w:val="18"/>
                <w:szCs w:val="18"/>
              </w:rPr>
              <w:t>Motor pool</w:t>
            </w:r>
          </w:p>
          <w:p w14:paraId="502B8837" w14:textId="77777777" w:rsidR="00AB7686" w:rsidRPr="005F7D18" w:rsidRDefault="00AB7686" w:rsidP="00AB7686">
            <w:pPr>
              <w:jc w:val="center"/>
              <w:rPr>
                <w:b/>
                <w:sz w:val="18"/>
                <w:szCs w:val="18"/>
              </w:rPr>
            </w:pPr>
          </w:p>
        </w:tc>
        <w:tc>
          <w:tcPr>
            <w:tcW w:w="1691" w:type="dxa"/>
          </w:tcPr>
          <w:p w14:paraId="3115933A" w14:textId="77777777" w:rsidR="00AB7686" w:rsidRPr="005F7D18" w:rsidRDefault="00AB7686" w:rsidP="00AB7686">
            <w:pPr>
              <w:jc w:val="center"/>
              <w:rPr>
                <w:sz w:val="18"/>
                <w:szCs w:val="18"/>
              </w:rPr>
            </w:pPr>
            <w:r w:rsidRPr="005F7D18">
              <w:rPr>
                <w:sz w:val="18"/>
                <w:szCs w:val="18"/>
              </w:rPr>
              <w:t>No</w:t>
            </w:r>
          </w:p>
        </w:tc>
        <w:tc>
          <w:tcPr>
            <w:tcW w:w="1620" w:type="dxa"/>
          </w:tcPr>
          <w:p w14:paraId="23BDEB78" w14:textId="77777777" w:rsidR="00AB7686" w:rsidRPr="005F7D18" w:rsidRDefault="00AB7686" w:rsidP="00AB7686">
            <w:pPr>
              <w:jc w:val="center"/>
              <w:rPr>
                <w:sz w:val="18"/>
                <w:szCs w:val="18"/>
              </w:rPr>
            </w:pPr>
            <w:r w:rsidRPr="005F7D18">
              <w:rPr>
                <w:sz w:val="18"/>
                <w:szCs w:val="18"/>
              </w:rPr>
              <w:t>No</w:t>
            </w:r>
          </w:p>
        </w:tc>
        <w:tc>
          <w:tcPr>
            <w:tcW w:w="990" w:type="dxa"/>
          </w:tcPr>
          <w:p w14:paraId="47FF1470" w14:textId="77777777" w:rsidR="00AB7686" w:rsidRPr="005F7D18" w:rsidRDefault="00AB7686" w:rsidP="00AB7686">
            <w:pPr>
              <w:jc w:val="center"/>
              <w:rPr>
                <w:sz w:val="18"/>
                <w:szCs w:val="18"/>
              </w:rPr>
            </w:pPr>
            <w:r w:rsidRPr="005F7D18">
              <w:rPr>
                <w:sz w:val="18"/>
                <w:szCs w:val="18"/>
              </w:rPr>
              <w:t>No</w:t>
            </w:r>
          </w:p>
        </w:tc>
        <w:tc>
          <w:tcPr>
            <w:tcW w:w="1080" w:type="dxa"/>
          </w:tcPr>
          <w:p w14:paraId="1FBFEF38" w14:textId="77777777" w:rsidR="00AB7686" w:rsidRPr="005F7D18" w:rsidRDefault="00AB7686" w:rsidP="00AB7686">
            <w:pPr>
              <w:jc w:val="center"/>
              <w:rPr>
                <w:sz w:val="18"/>
                <w:szCs w:val="18"/>
              </w:rPr>
            </w:pPr>
          </w:p>
        </w:tc>
        <w:tc>
          <w:tcPr>
            <w:tcW w:w="3600" w:type="dxa"/>
          </w:tcPr>
          <w:p w14:paraId="21490BB7" w14:textId="5120A7D4" w:rsidR="00AB7686" w:rsidRPr="005F7D18" w:rsidRDefault="00AB7686" w:rsidP="00AB7686">
            <w:pPr>
              <w:rPr>
                <w:sz w:val="18"/>
                <w:szCs w:val="18"/>
              </w:rPr>
            </w:pPr>
            <w:r w:rsidRPr="005F7D18">
              <w:rPr>
                <w:sz w:val="18"/>
                <w:szCs w:val="18"/>
              </w:rPr>
              <w:t>Call motor pool to make reservat</w:t>
            </w:r>
            <w:r w:rsidR="001C73EF">
              <w:rPr>
                <w:sz w:val="18"/>
                <w:szCs w:val="18"/>
              </w:rPr>
              <w:t>ions.  Give motor pool</w:t>
            </w:r>
            <w:r w:rsidR="00AA5C89">
              <w:rPr>
                <w:sz w:val="18"/>
                <w:szCs w:val="18"/>
              </w:rPr>
              <w:t xml:space="preserve"> dept. no. 8E002</w:t>
            </w:r>
            <w:r w:rsidRPr="005F7D18">
              <w:rPr>
                <w:sz w:val="18"/>
                <w:szCs w:val="18"/>
              </w:rPr>
              <w:t>.  Get</w:t>
            </w:r>
            <w:r w:rsidR="00AA5C89">
              <w:rPr>
                <w:sz w:val="18"/>
                <w:szCs w:val="18"/>
              </w:rPr>
              <w:t xml:space="preserve"> cost center # from Betty </w:t>
            </w:r>
            <w:r w:rsidRPr="005F7D18">
              <w:rPr>
                <w:sz w:val="18"/>
                <w:szCs w:val="18"/>
              </w:rPr>
              <w:t>so that motor pool knows which acct. to ch</w:t>
            </w:r>
            <w:r w:rsidR="005F7D18">
              <w:rPr>
                <w:sz w:val="18"/>
                <w:szCs w:val="18"/>
              </w:rPr>
              <w:t>arge.  Have MVR form on file</w:t>
            </w:r>
            <w:proofErr w:type="gramStart"/>
            <w:r w:rsidR="005F7D18">
              <w:rPr>
                <w:sz w:val="18"/>
                <w:szCs w:val="18"/>
              </w:rPr>
              <w:t>.*</w:t>
            </w:r>
            <w:proofErr w:type="gramEnd"/>
            <w:r w:rsidR="005F7D18">
              <w:rPr>
                <w:sz w:val="18"/>
                <w:szCs w:val="18"/>
              </w:rPr>
              <w:t>*</w:t>
            </w:r>
          </w:p>
        </w:tc>
      </w:tr>
      <w:tr w:rsidR="00AB7686" w:rsidRPr="005F7D18" w14:paraId="3F2550DC" w14:textId="77777777" w:rsidTr="00E822E8">
        <w:tc>
          <w:tcPr>
            <w:tcW w:w="1369" w:type="dxa"/>
          </w:tcPr>
          <w:p w14:paraId="34DF8BC2" w14:textId="77777777" w:rsidR="00AB7686" w:rsidRPr="005F7D18" w:rsidRDefault="00AB7686" w:rsidP="00AB7686">
            <w:pPr>
              <w:jc w:val="center"/>
              <w:rPr>
                <w:b/>
                <w:sz w:val="18"/>
                <w:szCs w:val="18"/>
              </w:rPr>
            </w:pPr>
            <w:r w:rsidRPr="005F7D18">
              <w:rPr>
                <w:b/>
                <w:sz w:val="18"/>
                <w:szCs w:val="18"/>
              </w:rPr>
              <w:t>Rental car</w:t>
            </w:r>
          </w:p>
          <w:p w14:paraId="7F016AB6" w14:textId="77777777" w:rsidR="00AB7686" w:rsidRPr="005F7D18" w:rsidRDefault="00AB7686" w:rsidP="00AB7686">
            <w:pPr>
              <w:jc w:val="center"/>
              <w:rPr>
                <w:b/>
                <w:sz w:val="18"/>
                <w:szCs w:val="18"/>
              </w:rPr>
            </w:pPr>
          </w:p>
        </w:tc>
        <w:tc>
          <w:tcPr>
            <w:tcW w:w="1691" w:type="dxa"/>
          </w:tcPr>
          <w:p w14:paraId="7467D521" w14:textId="77777777" w:rsidR="00AB7686" w:rsidRPr="005F7D18" w:rsidRDefault="00AB7686" w:rsidP="00AB7686">
            <w:pPr>
              <w:jc w:val="center"/>
              <w:rPr>
                <w:sz w:val="18"/>
                <w:szCs w:val="18"/>
              </w:rPr>
            </w:pPr>
            <w:r w:rsidRPr="005F7D18">
              <w:rPr>
                <w:sz w:val="18"/>
                <w:szCs w:val="18"/>
              </w:rPr>
              <w:t>No</w:t>
            </w:r>
          </w:p>
        </w:tc>
        <w:tc>
          <w:tcPr>
            <w:tcW w:w="1620" w:type="dxa"/>
          </w:tcPr>
          <w:p w14:paraId="4E684D7F" w14:textId="77777777" w:rsidR="00AB7686" w:rsidRPr="005F7D18" w:rsidRDefault="00AB7686" w:rsidP="00AB7686">
            <w:pPr>
              <w:jc w:val="center"/>
              <w:rPr>
                <w:sz w:val="18"/>
                <w:szCs w:val="18"/>
              </w:rPr>
            </w:pPr>
            <w:r w:rsidRPr="005F7D18">
              <w:rPr>
                <w:sz w:val="18"/>
                <w:szCs w:val="18"/>
              </w:rPr>
              <w:t>Yes:  pay personally &amp; submit receipt. Need cost comparison if using rental car instead of flying</w:t>
            </w:r>
          </w:p>
        </w:tc>
        <w:tc>
          <w:tcPr>
            <w:tcW w:w="990" w:type="dxa"/>
          </w:tcPr>
          <w:p w14:paraId="1271DA61" w14:textId="77777777" w:rsidR="00AB7686" w:rsidRPr="005F7D18" w:rsidRDefault="00AB7686" w:rsidP="00AB7686">
            <w:pPr>
              <w:jc w:val="center"/>
              <w:rPr>
                <w:sz w:val="18"/>
                <w:szCs w:val="18"/>
              </w:rPr>
            </w:pPr>
          </w:p>
        </w:tc>
        <w:tc>
          <w:tcPr>
            <w:tcW w:w="1080" w:type="dxa"/>
          </w:tcPr>
          <w:p w14:paraId="34D37B87" w14:textId="77777777" w:rsidR="00AB7686" w:rsidRPr="005F7D18" w:rsidRDefault="00AB7686" w:rsidP="00AB7686">
            <w:pPr>
              <w:jc w:val="center"/>
              <w:rPr>
                <w:sz w:val="18"/>
                <w:szCs w:val="18"/>
              </w:rPr>
            </w:pPr>
          </w:p>
        </w:tc>
        <w:tc>
          <w:tcPr>
            <w:tcW w:w="3600" w:type="dxa"/>
          </w:tcPr>
          <w:p w14:paraId="3036BE0A" w14:textId="77777777" w:rsidR="00AB7686" w:rsidRPr="005F7D18" w:rsidRDefault="00AB7686" w:rsidP="00AB7686">
            <w:pPr>
              <w:rPr>
                <w:sz w:val="18"/>
                <w:szCs w:val="18"/>
              </w:rPr>
            </w:pPr>
            <w:r w:rsidRPr="005F7D18">
              <w:rPr>
                <w:sz w:val="18"/>
                <w:szCs w:val="18"/>
              </w:rPr>
              <w:t>If you are using a rental car instead of flying and are asking for reimbursement, you will need to print a Concur cost comparison 3 weeks before your trip showing that the cost of driving i</w:t>
            </w:r>
            <w:r w:rsidR="005F7D18">
              <w:rPr>
                <w:sz w:val="18"/>
                <w:szCs w:val="18"/>
              </w:rPr>
              <w:t>s less expensive than airfare.*</w:t>
            </w:r>
            <w:r w:rsidRPr="005F7D18">
              <w:rPr>
                <w:sz w:val="18"/>
                <w:szCs w:val="18"/>
              </w:rPr>
              <w:t xml:space="preserve"> Have MVR form on file. Gas is reimbursable with receipts.  </w:t>
            </w:r>
          </w:p>
        </w:tc>
      </w:tr>
      <w:tr w:rsidR="00AB7686" w:rsidRPr="005F7D18" w14:paraId="0996E9EE" w14:textId="77777777" w:rsidTr="00E822E8">
        <w:tc>
          <w:tcPr>
            <w:tcW w:w="1369" w:type="dxa"/>
          </w:tcPr>
          <w:p w14:paraId="159BEFDA" w14:textId="77777777" w:rsidR="00AB7686" w:rsidRPr="005F7D18" w:rsidRDefault="00AB7686" w:rsidP="00AB7686">
            <w:pPr>
              <w:jc w:val="center"/>
              <w:rPr>
                <w:b/>
                <w:sz w:val="18"/>
                <w:szCs w:val="18"/>
              </w:rPr>
            </w:pPr>
            <w:r w:rsidRPr="005F7D18">
              <w:rPr>
                <w:b/>
                <w:sz w:val="18"/>
                <w:szCs w:val="18"/>
              </w:rPr>
              <w:t>Personal car</w:t>
            </w:r>
          </w:p>
          <w:p w14:paraId="1A4D2F33" w14:textId="77777777" w:rsidR="00AB7686" w:rsidRPr="005F7D18" w:rsidRDefault="00AB7686" w:rsidP="00AB7686">
            <w:pPr>
              <w:jc w:val="center"/>
              <w:rPr>
                <w:b/>
                <w:sz w:val="18"/>
                <w:szCs w:val="18"/>
              </w:rPr>
            </w:pPr>
          </w:p>
        </w:tc>
        <w:tc>
          <w:tcPr>
            <w:tcW w:w="1691" w:type="dxa"/>
          </w:tcPr>
          <w:p w14:paraId="1E18896D" w14:textId="77777777" w:rsidR="00AB7686" w:rsidRPr="005F7D18" w:rsidRDefault="00AB7686" w:rsidP="00AB7686">
            <w:pPr>
              <w:jc w:val="center"/>
              <w:rPr>
                <w:sz w:val="18"/>
                <w:szCs w:val="18"/>
              </w:rPr>
            </w:pPr>
            <w:r w:rsidRPr="005F7D18">
              <w:rPr>
                <w:sz w:val="18"/>
                <w:szCs w:val="18"/>
              </w:rPr>
              <w:t>No</w:t>
            </w:r>
          </w:p>
        </w:tc>
        <w:tc>
          <w:tcPr>
            <w:tcW w:w="1620" w:type="dxa"/>
          </w:tcPr>
          <w:p w14:paraId="2E5CE288" w14:textId="77777777" w:rsidR="00AB7686" w:rsidRPr="005F7D18" w:rsidRDefault="00AB7686" w:rsidP="00AB7686">
            <w:pPr>
              <w:jc w:val="center"/>
              <w:rPr>
                <w:sz w:val="18"/>
                <w:szCs w:val="18"/>
              </w:rPr>
            </w:pPr>
            <w:r w:rsidRPr="005F7D18">
              <w:rPr>
                <w:sz w:val="18"/>
                <w:szCs w:val="18"/>
              </w:rPr>
              <w:t>Yes:  only mileage can be reimbursed.</w:t>
            </w:r>
          </w:p>
          <w:p w14:paraId="3C6B3D45" w14:textId="77777777" w:rsidR="00AB7686" w:rsidRPr="005F7D18" w:rsidRDefault="00AB7686" w:rsidP="00AB7686">
            <w:pPr>
              <w:jc w:val="center"/>
              <w:rPr>
                <w:sz w:val="18"/>
                <w:szCs w:val="18"/>
              </w:rPr>
            </w:pPr>
            <w:r w:rsidRPr="005F7D18">
              <w:rPr>
                <w:sz w:val="18"/>
                <w:szCs w:val="18"/>
              </w:rPr>
              <w:t>Need cost comparison if driving instead of flying.</w:t>
            </w:r>
          </w:p>
        </w:tc>
        <w:tc>
          <w:tcPr>
            <w:tcW w:w="990" w:type="dxa"/>
          </w:tcPr>
          <w:p w14:paraId="791A4CF1" w14:textId="77777777" w:rsidR="00AB7686" w:rsidRPr="005F7D18" w:rsidRDefault="00AB7686" w:rsidP="00AB7686">
            <w:pPr>
              <w:jc w:val="center"/>
              <w:rPr>
                <w:sz w:val="18"/>
                <w:szCs w:val="18"/>
              </w:rPr>
            </w:pPr>
          </w:p>
        </w:tc>
        <w:tc>
          <w:tcPr>
            <w:tcW w:w="1080" w:type="dxa"/>
          </w:tcPr>
          <w:p w14:paraId="0106A155" w14:textId="77777777" w:rsidR="00AB7686" w:rsidRPr="005F7D18" w:rsidRDefault="00AB7686" w:rsidP="00AB7686">
            <w:pPr>
              <w:jc w:val="center"/>
              <w:rPr>
                <w:sz w:val="18"/>
                <w:szCs w:val="18"/>
              </w:rPr>
            </w:pPr>
          </w:p>
        </w:tc>
        <w:tc>
          <w:tcPr>
            <w:tcW w:w="3600" w:type="dxa"/>
          </w:tcPr>
          <w:p w14:paraId="7667DD04" w14:textId="77777777" w:rsidR="00AB7686" w:rsidRPr="005F7D18" w:rsidRDefault="00AB7686" w:rsidP="00AB7686">
            <w:pPr>
              <w:rPr>
                <w:sz w:val="18"/>
                <w:szCs w:val="18"/>
              </w:rPr>
            </w:pPr>
            <w:r w:rsidRPr="005F7D18">
              <w:rPr>
                <w:sz w:val="18"/>
                <w:szCs w:val="18"/>
              </w:rPr>
              <w:t>If you are using a personal car instead of flying and are asking for reimbursement, you will need to print a Concur cost comparison 3 weeks before your trip showing that the cost of mileage is</w:t>
            </w:r>
            <w:r w:rsidR="005F7D18">
              <w:rPr>
                <w:sz w:val="18"/>
                <w:szCs w:val="18"/>
              </w:rPr>
              <w:t xml:space="preserve"> less expensive than airfare.* </w:t>
            </w:r>
            <w:r w:rsidRPr="005F7D18">
              <w:rPr>
                <w:sz w:val="18"/>
                <w:szCs w:val="18"/>
              </w:rPr>
              <w:t>Have MVR form on file. Gas cannot be reimbursed.</w:t>
            </w:r>
          </w:p>
        </w:tc>
      </w:tr>
      <w:tr w:rsidR="00AB7686" w:rsidRPr="005F7D18" w14:paraId="6DFB0AB7" w14:textId="77777777" w:rsidTr="00E822E8">
        <w:tc>
          <w:tcPr>
            <w:tcW w:w="1369" w:type="dxa"/>
          </w:tcPr>
          <w:p w14:paraId="7D98F7B2" w14:textId="77777777" w:rsidR="00AB7686" w:rsidRPr="005F7D18" w:rsidRDefault="00AB7686" w:rsidP="00AB7686">
            <w:pPr>
              <w:jc w:val="center"/>
              <w:rPr>
                <w:b/>
                <w:sz w:val="18"/>
                <w:szCs w:val="18"/>
              </w:rPr>
            </w:pPr>
            <w:r w:rsidRPr="005F7D18">
              <w:rPr>
                <w:b/>
                <w:sz w:val="18"/>
                <w:szCs w:val="18"/>
              </w:rPr>
              <w:t>Lodging-business travel only</w:t>
            </w:r>
          </w:p>
        </w:tc>
        <w:tc>
          <w:tcPr>
            <w:tcW w:w="1691" w:type="dxa"/>
          </w:tcPr>
          <w:p w14:paraId="70635641" w14:textId="77777777" w:rsidR="00AB7686" w:rsidRPr="005F7D18" w:rsidRDefault="00AB7686" w:rsidP="00AB7686">
            <w:pPr>
              <w:jc w:val="center"/>
              <w:rPr>
                <w:sz w:val="18"/>
                <w:szCs w:val="18"/>
              </w:rPr>
            </w:pPr>
            <w:r w:rsidRPr="005F7D18">
              <w:rPr>
                <w:sz w:val="18"/>
                <w:szCs w:val="18"/>
              </w:rPr>
              <w:t xml:space="preserve">Yes: Have hotel </w:t>
            </w:r>
            <w:r w:rsidR="00AA5C89">
              <w:rPr>
                <w:sz w:val="18"/>
                <w:szCs w:val="18"/>
              </w:rPr>
              <w:t>fax cc authorization form to Betty</w:t>
            </w:r>
            <w:r w:rsidRPr="005F7D18">
              <w:rPr>
                <w:sz w:val="18"/>
                <w:szCs w:val="18"/>
              </w:rPr>
              <w:t xml:space="preserve"> </w:t>
            </w:r>
            <w:r w:rsidRPr="006E4769">
              <w:rPr>
                <w:sz w:val="18"/>
                <w:szCs w:val="18"/>
                <w:u w:val="single"/>
              </w:rPr>
              <w:t>before trip</w:t>
            </w:r>
            <w:r w:rsidRPr="005F7D18">
              <w:rPr>
                <w:sz w:val="18"/>
                <w:szCs w:val="18"/>
              </w:rPr>
              <w:t>. Need receipt for documentation</w:t>
            </w:r>
          </w:p>
        </w:tc>
        <w:tc>
          <w:tcPr>
            <w:tcW w:w="1620" w:type="dxa"/>
          </w:tcPr>
          <w:p w14:paraId="2DF0FFB7" w14:textId="77777777" w:rsidR="00AB7686" w:rsidRPr="005F7D18" w:rsidRDefault="00AB7686" w:rsidP="00AB7686">
            <w:pPr>
              <w:jc w:val="center"/>
              <w:rPr>
                <w:sz w:val="18"/>
                <w:szCs w:val="18"/>
              </w:rPr>
            </w:pPr>
            <w:r w:rsidRPr="005F7D18">
              <w:rPr>
                <w:sz w:val="18"/>
                <w:szCs w:val="18"/>
              </w:rPr>
              <w:t>Yes: submit receipt with total amt. &amp; method of payment</w:t>
            </w:r>
          </w:p>
        </w:tc>
        <w:tc>
          <w:tcPr>
            <w:tcW w:w="990" w:type="dxa"/>
          </w:tcPr>
          <w:p w14:paraId="118ECBF3" w14:textId="77777777" w:rsidR="00AB7686" w:rsidRPr="005F7D18" w:rsidRDefault="00AB7686" w:rsidP="00AB7686">
            <w:pPr>
              <w:jc w:val="center"/>
              <w:rPr>
                <w:sz w:val="18"/>
                <w:szCs w:val="18"/>
              </w:rPr>
            </w:pPr>
          </w:p>
        </w:tc>
        <w:tc>
          <w:tcPr>
            <w:tcW w:w="1080" w:type="dxa"/>
          </w:tcPr>
          <w:p w14:paraId="2E32F328" w14:textId="77777777" w:rsidR="00AB7686" w:rsidRPr="005F7D18" w:rsidRDefault="00AB7686" w:rsidP="00AB7686">
            <w:pPr>
              <w:jc w:val="center"/>
              <w:rPr>
                <w:sz w:val="18"/>
                <w:szCs w:val="18"/>
              </w:rPr>
            </w:pPr>
          </w:p>
        </w:tc>
        <w:tc>
          <w:tcPr>
            <w:tcW w:w="3600" w:type="dxa"/>
          </w:tcPr>
          <w:p w14:paraId="73A7231D" w14:textId="327403CD" w:rsidR="00AB7686" w:rsidRPr="005F7D18" w:rsidRDefault="00AB7686" w:rsidP="00AB7686">
            <w:pPr>
              <w:rPr>
                <w:sz w:val="18"/>
                <w:szCs w:val="18"/>
              </w:rPr>
            </w:pPr>
            <w:r w:rsidRPr="005F7D18">
              <w:rPr>
                <w:sz w:val="18"/>
                <w:szCs w:val="18"/>
              </w:rPr>
              <w:t xml:space="preserve">For business travel only: Either </w:t>
            </w:r>
            <w:proofErr w:type="gramStart"/>
            <w:r w:rsidRPr="005F7D18">
              <w:rPr>
                <w:sz w:val="18"/>
                <w:szCs w:val="18"/>
              </w:rPr>
              <w:t>charge</w:t>
            </w:r>
            <w:proofErr w:type="gramEnd"/>
            <w:r w:rsidRPr="005F7D18">
              <w:rPr>
                <w:sz w:val="18"/>
                <w:szCs w:val="18"/>
              </w:rPr>
              <w:t xml:space="preserve"> directly to </w:t>
            </w:r>
            <w:proofErr w:type="spellStart"/>
            <w:r w:rsidRPr="005F7D18">
              <w:rPr>
                <w:sz w:val="18"/>
                <w:szCs w:val="18"/>
              </w:rPr>
              <w:t>procard</w:t>
            </w:r>
            <w:proofErr w:type="spellEnd"/>
            <w:r w:rsidRPr="005F7D18">
              <w:rPr>
                <w:sz w:val="18"/>
                <w:szCs w:val="18"/>
              </w:rPr>
              <w:t xml:space="preserve"> (have hotel send cc authorization form</w:t>
            </w:r>
            <w:r w:rsidR="006E4769">
              <w:rPr>
                <w:sz w:val="18"/>
                <w:szCs w:val="18"/>
              </w:rPr>
              <w:t xml:space="preserve"> </w:t>
            </w:r>
            <w:r w:rsidR="006E4769" w:rsidRPr="006E4769">
              <w:rPr>
                <w:sz w:val="18"/>
                <w:szCs w:val="18"/>
                <w:u w:val="single"/>
              </w:rPr>
              <w:t>before the trip</w:t>
            </w:r>
            <w:r w:rsidRPr="005F7D18">
              <w:rPr>
                <w:sz w:val="18"/>
                <w:szCs w:val="18"/>
              </w:rPr>
              <w:t>) *</w:t>
            </w:r>
            <w:r w:rsidR="005F7D18">
              <w:rPr>
                <w:sz w:val="18"/>
                <w:szCs w:val="18"/>
              </w:rPr>
              <w:t>**</w:t>
            </w:r>
            <w:r w:rsidRPr="005F7D18">
              <w:rPr>
                <w:sz w:val="18"/>
                <w:szCs w:val="18"/>
              </w:rPr>
              <w:t xml:space="preserve"> or pay personally and ask for reimbursement.  Please submit a receipt regardless of how you purchase lodging.  Only room, tax, parking, &amp; internet can be charged.  No food!</w:t>
            </w:r>
          </w:p>
        </w:tc>
      </w:tr>
      <w:tr w:rsidR="005F7D18" w:rsidRPr="005F7D18" w14:paraId="202FCBF8" w14:textId="77777777" w:rsidTr="00E822E8">
        <w:tc>
          <w:tcPr>
            <w:tcW w:w="1369" w:type="dxa"/>
          </w:tcPr>
          <w:p w14:paraId="52D6FFFF" w14:textId="77777777" w:rsidR="005F7D18" w:rsidRPr="005F7D18" w:rsidRDefault="005F7D18" w:rsidP="005F7D18">
            <w:pPr>
              <w:jc w:val="center"/>
              <w:rPr>
                <w:b/>
                <w:sz w:val="18"/>
                <w:szCs w:val="18"/>
              </w:rPr>
            </w:pPr>
            <w:r w:rsidRPr="005F7D18">
              <w:rPr>
                <w:b/>
                <w:sz w:val="18"/>
                <w:szCs w:val="18"/>
              </w:rPr>
              <w:t>Conference registration fee</w:t>
            </w:r>
          </w:p>
        </w:tc>
        <w:tc>
          <w:tcPr>
            <w:tcW w:w="1691" w:type="dxa"/>
          </w:tcPr>
          <w:p w14:paraId="1D27BAAC" w14:textId="77777777" w:rsidR="005F7D18" w:rsidRPr="005F7D18" w:rsidRDefault="005F7D18" w:rsidP="005F7D18">
            <w:pPr>
              <w:jc w:val="center"/>
              <w:rPr>
                <w:sz w:val="18"/>
                <w:szCs w:val="18"/>
              </w:rPr>
            </w:pPr>
            <w:r w:rsidRPr="005F7D18">
              <w:rPr>
                <w:sz w:val="18"/>
                <w:szCs w:val="18"/>
              </w:rPr>
              <w:t>Yes: only registration fee.  No memberships, banquets, etc… Submit receipt for documentation</w:t>
            </w:r>
          </w:p>
        </w:tc>
        <w:tc>
          <w:tcPr>
            <w:tcW w:w="1620" w:type="dxa"/>
          </w:tcPr>
          <w:p w14:paraId="18311494" w14:textId="77777777" w:rsidR="005F7D18" w:rsidRPr="005F7D18" w:rsidRDefault="005F7D18" w:rsidP="005F7D18">
            <w:pPr>
              <w:jc w:val="center"/>
              <w:rPr>
                <w:sz w:val="18"/>
                <w:szCs w:val="18"/>
              </w:rPr>
            </w:pPr>
            <w:r w:rsidRPr="005F7D18">
              <w:rPr>
                <w:sz w:val="18"/>
                <w:szCs w:val="18"/>
              </w:rPr>
              <w:t xml:space="preserve">Yes: pay personally and submit receipt.  Submit conference reg. form &amp; agenda </w:t>
            </w:r>
          </w:p>
        </w:tc>
        <w:tc>
          <w:tcPr>
            <w:tcW w:w="990" w:type="dxa"/>
          </w:tcPr>
          <w:p w14:paraId="2DEF3F2B" w14:textId="77777777" w:rsidR="005F7D18" w:rsidRPr="005F7D18" w:rsidRDefault="005F7D18" w:rsidP="005F7D18">
            <w:pPr>
              <w:jc w:val="center"/>
              <w:rPr>
                <w:sz w:val="18"/>
                <w:szCs w:val="18"/>
              </w:rPr>
            </w:pPr>
          </w:p>
        </w:tc>
        <w:tc>
          <w:tcPr>
            <w:tcW w:w="1080" w:type="dxa"/>
          </w:tcPr>
          <w:p w14:paraId="4E572073" w14:textId="77777777" w:rsidR="005F7D18" w:rsidRPr="005F7D18" w:rsidRDefault="005F7D18" w:rsidP="005F7D18">
            <w:pPr>
              <w:jc w:val="center"/>
              <w:rPr>
                <w:sz w:val="18"/>
                <w:szCs w:val="18"/>
              </w:rPr>
            </w:pPr>
          </w:p>
        </w:tc>
        <w:tc>
          <w:tcPr>
            <w:tcW w:w="3600" w:type="dxa"/>
          </w:tcPr>
          <w:p w14:paraId="7F84AEB8" w14:textId="77777777" w:rsidR="005F7D18" w:rsidRPr="005F7D18" w:rsidRDefault="005F7D18" w:rsidP="005F7D18">
            <w:pPr>
              <w:rPr>
                <w:sz w:val="18"/>
                <w:szCs w:val="18"/>
              </w:rPr>
            </w:pPr>
            <w:r w:rsidRPr="005F7D18">
              <w:rPr>
                <w:sz w:val="18"/>
                <w:szCs w:val="18"/>
              </w:rPr>
              <w:t xml:space="preserve">Only the registration fee can be charged: no memberships, banquets, meals, extras, etc… If asking for reimbursement, also submit registration form showing what was included in fee and agenda. </w:t>
            </w:r>
          </w:p>
        </w:tc>
      </w:tr>
      <w:tr w:rsidR="005F7D18" w:rsidRPr="005F7D18" w14:paraId="1B604266" w14:textId="77777777" w:rsidTr="00E822E8">
        <w:tc>
          <w:tcPr>
            <w:tcW w:w="1369" w:type="dxa"/>
          </w:tcPr>
          <w:p w14:paraId="64B0BE23" w14:textId="77777777" w:rsidR="005F7D18" w:rsidRPr="005F7D18" w:rsidRDefault="005F7D18" w:rsidP="005F7D18">
            <w:pPr>
              <w:jc w:val="center"/>
              <w:rPr>
                <w:b/>
                <w:sz w:val="18"/>
                <w:szCs w:val="18"/>
              </w:rPr>
            </w:pPr>
            <w:r w:rsidRPr="005F7D18">
              <w:rPr>
                <w:b/>
                <w:sz w:val="18"/>
                <w:szCs w:val="18"/>
              </w:rPr>
              <w:t xml:space="preserve">Meals - </w:t>
            </w:r>
          </w:p>
          <w:p w14:paraId="6B7B24C5" w14:textId="77777777" w:rsidR="005F7D18" w:rsidRPr="005F7D18" w:rsidRDefault="005F7D18" w:rsidP="005F7D18">
            <w:pPr>
              <w:jc w:val="center"/>
              <w:rPr>
                <w:b/>
                <w:sz w:val="18"/>
                <w:szCs w:val="18"/>
              </w:rPr>
            </w:pPr>
            <w:r w:rsidRPr="005F7D18">
              <w:rPr>
                <w:b/>
                <w:sz w:val="18"/>
                <w:szCs w:val="18"/>
              </w:rPr>
              <w:t>during travel</w:t>
            </w:r>
          </w:p>
        </w:tc>
        <w:tc>
          <w:tcPr>
            <w:tcW w:w="1691" w:type="dxa"/>
          </w:tcPr>
          <w:p w14:paraId="6E3E9485" w14:textId="77777777" w:rsidR="005F7D18" w:rsidRPr="005F7D18" w:rsidRDefault="005F7D18" w:rsidP="005F7D18">
            <w:pPr>
              <w:jc w:val="center"/>
              <w:rPr>
                <w:sz w:val="18"/>
                <w:szCs w:val="18"/>
              </w:rPr>
            </w:pPr>
            <w:r w:rsidRPr="005F7D18">
              <w:rPr>
                <w:sz w:val="18"/>
                <w:szCs w:val="18"/>
              </w:rPr>
              <w:t>No</w:t>
            </w:r>
          </w:p>
        </w:tc>
        <w:tc>
          <w:tcPr>
            <w:tcW w:w="1620" w:type="dxa"/>
          </w:tcPr>
          <w:p w14:paraId="71D4B55D" w14:textId="77777777" w:rsidR="005F7D18" w:rsidRPr="005F7D18" w:rsidRDefault="005F7D18" w:rsidP="005F7D18">
            <w:pPr>
              <w:jc w:val="center"/>
              <w:rPr>
                <w:sz w:val="18"/>
                <w:szCs w:val="18"/>
              </w:rPr>
            </w:pPr>
            <w:r w:rsidRPr="005F7D18">
              <w:rPr>
                <w:sz w:val="18"/>
                <w:szCs w:val="18"/>
              </w:rPr>
              <w:t>Yes: Do not need receipts.  Per Diem rate will be used.</w:t>
            </w:r>
          </w:p>
        </w:tc>
        <w:tc>
          <w:tcPr>
            <w:tcW w:w="990" w:type="dxa"/>
          </w:tcPr>
          <w:p w14:paraId="083EA527" w14:textId="77777777" w:rsidR="005F7D18" w:rsidRPr="005F7D18" w:rsidRDefault="005F7D18" w:rsidP="005F7D18">
            <w:pPr>
              <w:jc w:val="center"/>
              <w:rPr>
                <w:sz w:val="18"/>
                <w:szCs w:val="18"/>
              </w:rPr>
            </w:pPr>
          </w:p>
        </w:tc>
        <w:tc>
          <w:tcPr>
            <w:tcW w:w="1080" w:type="dxa"/>
          </w:tcPr>
          <w:p w14:paraId="66528017" w14:textId="77777777" w:rsidR="005F7D18" w:rsidRPr="005F7D18" w:rsidRDefault="005F7D18" w:rsidP="005F7D18">
            <w:pPr>
              <w:jc w:val="center"/>
              <w:rPr>
                <w:sz w:val="18"/>
                <w:szCs w:val="18"/>
              </w:rPr>
            </w:pPr>
          </w:p>
        </w:tc>
        <w:tc>
          <w:tcPr>
            <w:tcW w:w="3600" w:type="dxa"/>
          </w:tcPr>
          <w:p w14:paraId="0608D1AB" w14:textId="77777777" w:rsidR="005F7D18" w:rsidRPr="005F7D18" w:rsidRDefault="005F7D18" w:rsidP="005F7D18">
            <w:pPr>
              <w:rPr>
                <w:sz w:val="18"/>
                <w:szCs w:val="18"/>
              </w:rPr>
            </w:pPr>
            <w:r w:rsidRPr="005F7D18">
              <w:rPr>
                <w:sz w:val="18"/>
                <w:szCs w:val="18"/>
              </w:rPr>
              <w:t xml:space="preserve">A per diem rate will be used to calculate meal reimbursements during business travel.  </w:t>
            </w:r>
          </w:p>
        </w:tc>
      </w:tr>
    </w:tbl>
    <w:p w14:paraId="56DFFC26" w14:textId="77777777" w:rsidR="005F7D18" w:rsidRDefault="005F7D18" w:rsidP="00DC3FC8">
      <w:pPr>
        <w:rPr>
          <w:sz w:val="18"/>
          <w:szCs w:val="18"/>
        </w:rPr>
      </w:pPr>
    </w:p>
    <w:p w14:paraId="69D92760" w14:textId="77777777" w:rsidR="005F7D18" w:rsidRPr="005F7D18" w:rsidRDefault="005F7D18" w:rsidP="00DC3FC8">
      <w:pPr>
        <w:rPr>
          <w:sz w:val="18"/>
          <w:szCs w:val="18"/>
        </w:rPr>
      </w:pPr>
    </w:p>
    <w:tbl>
      <w:tblPr>
        <w:tblStyle w:val="TableGrid"/>
        <w:tblW w:w="10350" w:type="dxa"/>
        <w:tblInd w:w="-72" w:type="dxa"/>
        <w:tblLayout w:type="fixed"/>
        <w:tblLook w:val="04A0" w:firstRow="1" w:lastRow="0" w:firstColumn="1" w:lastColumn="0" w:noHBand="0" w:noVBand="1"/>
      </w:tblPr>
      <w:tblGrid>
        <w:gridCol w:w="1369"/>
        <w:gridCol w:w="1691"/>
        <w:gridCol w:w="1620"/>
        <w:gridCol w:w="990"/>
        <w:gridCol w:w="1080"/>
        <w:gridCol w:w="3600"/>
      </w:tblGrid>
      <w:tr w:rsidR="00DC3FC8" w:rsidRPr="005F7D18" w14:paraId="47AD4CAF" w14:textId="77777777" w:rsidTr="005719F3">
        <w:tc>
          <w:tcPr>
            <w:tcW w:w="1369" w:type="dxa"/>
            <w:shd w:val="clear" w:color="auto" w:fill="C2D69B" w:themeFill="accent3" w:themeFillTint="99"/>
          </w:tcPr>
          <w:p w14:paraId="4AC88B74" w14:textId="77777777" w:rsidR="00DC3FC8" w:rsidRPr="005F7D18" w:rsidRDefault="00DC3FC8" w:rsidP="004D4A6B">
            <w:pPr>
              <w:jc w:val="center"/>
              <w:rPr>
                <w:sz w:val="18"/>
                <w:szCs w:val="18"/>
              </w:rPr>
            </w:pPr>
          </w:p>
        </w:tc>
        <w:tc>
          <w:tcPr>
            <w:tcW w:w="1691" w:type="dxa"/>
            <w:shd w:val="clear" w:color="auto" w:fill="C2D69B" w:themeFill="accent3" w:themeFillTint="99"/>
          </w:tcPr>
          <w:p w14:paraId="0A9ACB78" w14:textId="77777777" w:rsidR="00DC3FC8" w:rsidRPr="005F7D18" w:rsidRDefault="00DC3FC8" w:rsidP="004D4A6B">
            <w:pPr>
              <w:jc w:val="center"/>
              <w:rPr>
                <w:b/>
                <w:sz w:val="18"/>
                <w:szCs w:val="18"/>
              </w:rPr>
            </w:pPr>
            <w:r w:rsidRPr="005F7D18">
              <w:rPr>
                <w:b/>
                <w:sz w:val="18"/>
                <w:szCs w:val="18"/>
              </w:rPr>
              <w:t>Procurement Card</w:t>
            </w:r>
          </w:p>
        </w:tc>
        <w:tc>
          <w:tcPr>
            <w:tcW w:w="1620" w:type="dxa"/>
            <w:shd w:val="clear" w:color="auto" w:fill="C2D69B" w:themeFill="accent3" w:themeFillTint="99"/>
          </w:tcPr>
          <w:p w14:paraId="6F7C6467" w14:textId="77777777" w:rsidR="00DC3FC8" w:rsidRPr="005F7D18" w:rsidRDefault="00DC3FC8" w:rsidP="004D4A6B">
            <w:pPr>
              <w:jc w:val="center"/>
              <w:rPr>
                <w:b/>
                <w:sz w:val="18"/>
                <w:szCs w:val="18"/>
              </w:rPr>
            </w:pPr>
            <w:r w:rsidRPr="005F7D18">
              <w:rPr>
                <w:b/>
                <w:sz w:val="18"/>
                <w:szCs w:val="18"/>
              </w:rPr>
              <w:t>Reimbursement</w:t>
            </w:r>
          </w:p>
        </w:tc>
        <w:tc>
          <w:tcPr>
            <w:tcW w:w="990" w:type="dxa"/>
            <w:shd w:val="clear" w:color="auto" w:fill="C2D69B" w:themeFill="accent3" w:themeFillTint="99"/>
          </w:tcPr>
          <w:p w14:paraId="1224AAE6" w14:textId="77777777" w:rsidR="00DC3FC8" w:rsidRPr="005F7D18" w:rsidRDefault="00DC3FC8" w:rsidP="004D4A6B">
            <w:pPr>
              <w:jc w:val="center"/>
              <w:rPr>
                <w:b/>
                <w:sz w:val="18"/>
                <w:szCs w:val="18"/>
              </w:rPr>
            </w:pPr>
            <w:r w:rsidRPr="005F7D18">
              <w:rPr>
                <w:b/>
                <w:sz w:val="18"/>
                <w:szCs w:val="18"/>
              </w:rPr>
              <w:t>DAV</w:t>
            </w:r>
          </w:p>
        </w:tc>
        <w:tc>
          <w:tcPr>
            <w:tcW w:w="1080" w:type="dxa"/>
            <w:shd w:val="clear" w:color="auto" w:fill="C2D69B" w:themeFill="accent3" w:themeFillTint="99"/>
          </w:tcPr>
          <w:p w14:paraId="23BCE730" w14:textId="77777777" w:rsidR="00DC3FC8" w:rsidRPr="005F7D18" w:rsidRDefault="00DC3FC8" w:rsidP="004D4A6B">
            <w:pPr>
              <w:jc w:val="center"/>
              <w:rPr>
                <w:b/>
                <w:sz w:val="18"/>
                <w:szCs w:val="18"/>
              </w:rPr>
            </w:pPr>
            <w:r w:rsidRPr="005F7D18">
              <w:rPr>
                <w:b/>
                <w:sz w:val="18"/>
                <w:szCs w:val="18"/>
              </w:rPr>
              <w:t>Restricted</w:t>
            </w:r>
          </w:p>
        </w:tc>
        <w:tc>
          <w:tcPr>
            <w:tcW w:w="3600" w:type="dxa"/>
            <w:shd w:val="clear" w:color="auto" w:fill="C2D69B" w:themeFill="accent3" w:themeFillTint="99"/>
          </w:tcPr>
          <w:p w14:paraId="20FDE7AB" w14:textId="77777777" w:rsidR="00DC3FC8" w:rsidRPr="005F7D18" w:rsidRDefault="00DC3FC8" w:rsidP="004D4A6B">
            <w:pPr>
              <w:jc w:val="center"/>
              <w:rPr>
                <w:b/>
                <w:sz w:val="18"/>
                <w:szCs w:val="18"/>
              </w:rPr>
            </w:pPr>
            <w:r w:rsidRPr="005F7D18">
              <w:rPr>
                <w:b/>
                <w:sz w:val="18"/>
                <w:szCs w:val="18"/>
              </w:rPr>
              <w:t>Comments</w:t>
            </w:r>
          </w:p>
        </w:tc>
      </w:tr>
      <w:tr w:rsidR="005F7D18" w:rsidRPr="005F7D18" w14:paraId="1E7A8481" w14:textId="77777777" w:rsidTr="004D4A6B">
        <w:tc>
          <w:tcPr>
            <w:tcW w:w="1369" w:type="dxa"/>
          </w:tcPr>
          <w:p w14:paraId="5E63ACF0" w14:textId="77777777" w:rsidR="005F7D18" w:rsidRPr="005F7D18" w:rsidRDefault="005F7D18" w:rsidP="005F7D18">
            <w:pPr>
              <w:jc w:val="center"/>
              <w:rPr>
                <w:b/>
                <w:sz w:val="18"/>
                <w:szCs w:val="18"/>
              </w:rPr>
            </w:pPr>
            <w:r w:rsidRPr="005F7D18">
              <w:rPr>
                <w:b/>
                <w:sz w:val="18"/>
                <w:szCs w:val="18"/>
              </w:rPr>
              <w:t>Misc. travel expenses- parking, baggage fees, etc…</w:t>
            </w:r>
          </w:p>
        </w:tc>
        <w:tc>
          <w:tcPr>
            <w:tcW w:w="1691" w:type="dxa"/>
          </w:tcPr>
          <w:p w14:paraId="30EE6B73" w14:textId="77777777" w:rsidR="005F7D18" w:rsidRPr="005F7D18" w:rsidRDefault="005F7D18" w:rsidP="005F7D18">
            <w:pPr>
              <w:jc w:val="center"/>
              <w:rPr>
                <w:sz w:val="18"/>
                <w:szCs w:val="18"/>
              </w:rPr>
            </w:pPr>
            <w:r w:rsidRPr="005F7D18">
              <w:rPr>
                <w:sz w:val="18"/>
                <w:szCs w:val="18"/>
              </w:rPr>
              <w:t>No</w:t>
            </w:r>
          </w:p>
        </w:tc>
        <w:tc>
          <w:tcPr>
            <w:tcW w:w="1620" w:type="dxa"/>
          </w:tcPr>
          <w:p w14:paraId="459CE2B5" w14:textId="77777777" w:rsidR="005F7D18" w:rsidRPr="005F7D18" w:rsidRDefault="005F7D18" w:rsidP="005F7D18">
            <w:pPr>
              <w:jc w:val="center"/>
              <w:rPr>
                <w:sz w:val="18"/>
                <w:szCs w:val="18"/>
              </w:rPr>
            </w:pPr>
            <w:r w:rsidRPr="005F7D18">
              <w:rPr>
                <w:sz w:val="18"/>
                <w:szCs w:val="18"/>
              </w:rPr>
              <w:t>Yes: pay personally and submit receipts for reimbursement</w:t>
            </w:r>
          </w:p>
        </w:tc>
        <w:tc>
          <w:tcPr>
            <w:tcW w:w="990" w:type="dxa"/>
          </w:tcPr>
          <w:p w14:paraId="2EB221FB" w14:textId="77777777" w:rsidR="005F7D18" w:rsidRPr="005F7D18" w:rsidRDefault="005F7D18" w:rsidP="005F7D18">
            <w:pPr>
              <w:jc w:val="center"/>
              <w:rPr>
                <w:sz w:val="18"/>
                <w:szCs w:val="18"/>
              </w:rPr>
            </w:pPr>
          </w:p>
        </w:tc>
        <w:tc>
          <w:tcPr>
            <w:tcW w:w="1080" w:type="dxa"/>
          </w:tcPr>
          <w:p w14:paraId="02CE6710" w14:textId="77777777" w:rsidR="005F7D18" w:rsidRPr="005F7D18" w:rsidRDefault="005F7D18" w:rsidP="005F7D18">
            <w:pPr>
              <w:jc w:val="center"/>
              <w:rPr>
                <w:sz w:val="18"/>
                <w:szCs w:val="18"/>
              </w:rPr>
            </w:pPr>
          </w:p>
        </w:tc>
        <w:tc>
          <w:tcPr>
            <w:tcW w:w="3600" w:type="dxa"/>
          </w:tcPr>
          <w:p w14:paraId="4354923A" w14:textId="77777777" w:rsidR="005F7D18" w:rsidRPr="005F7D18" w:rsidRDefault="005F7D18" w:rsidP="005F7D18">
            <w:pPr>
              <w:rPr>
                <w:sz w:val="18"/>
                <w:szCs w:val="18"/>
              </w:rPr>
            </w:pPr>
            <w:r w:rsidRPr="005F7D18">
              <w:rPr>
                <w:sz w:val="18"/>
                <w:szCs w:val="18"/>
              </w:rPr>
              <w:t>Submit receipts with total amount and method of payment for reimbursement.</w:t>
            </w:r>
          </w:p>
        </w:tc>
      </w:tr>
      <w:tr w:rsidR="00AB7686" w:rsidRPr="005F7D18" w14:paraId="46CC7428" w14:textId="77777777" w:rsidTr="004D4A6B">
        <w:tc>
          <w:tcPr>
            <w:tcW w:w="1369" w:type="dxa"/>
          </w:tcPr>
          <w:p w14:paraId="5D3A13A4" w14:textId="77777777" w:rsidR="00AB7686" w:rsidRPr="005F7D18" w:rsidRDefault="00AB7686" w:rsidP="004D4A6B">
            <w:pPr>
              <w:jc w:val="center"/>
              <w:rPr>
                <w:b/>
                <w:sz w:val="18"/>
                <w:szCs w:val="18"/>
              </w:rPr>
            </w:pPr>
            <w:r w:rsidRPr="005F7D18">
              <w:rPr>
                <w:b/>
                <w:sz w:val="18"/>
                <w:szCs w:val="18"/>
              </w:rPr>
              <w:t>Individual</w:t>
            </w:r>
          </w:p>
          <w:p w14:paraId="18105F0F" w14:textId="77777777" w:rsidR="00AB7686" w:rsidRPr="005F7D18" w:rsidRDefault="00AB7686" w:rsidP="004D4A6B">
            <w:pPr>
              <w:jc w:val="center"/>
              <w:rPr>
                <w:b/>
                <w:sz w:val="18"/>
                <w:szCs w:val="18"/>
              </w:rPr>
            </w:pPr>
            <w:r w:rsidRPr="005F7D18">
              <w:rPr>
                <w:b/>
                <w:sz w:val="18"/>
                <w:szCs w:val="18"/>
              </w:rPr>
              <w:t>Membership</w:t>
            </w:r>
          </w:p>
          <w:p w14:paraId="471B8C2E" w14:textId="77777777" w:rsidR="00AB7686" w:rsidRPr="005F7D18" w:rsidRDefault="00AB7686" w:rsidP="004D4A6B">
            <w:pPr>
              <w:jc w:val="center"/>
              <w:rPr>
                <w:b/>
                <w:sz w:val="18"/>
                <w:szCs w:val="18"/>
              </w:rPr>
            </w:pPr>
          </w:p>
        </w:tc>
        <w:tc>
          <w:tcPr>
            <w:tcW w:w="1691" w:type="dxa"/>
          </w:tcPr>
          <w:p w14:paraId="06DD905D" w14:textId="77777777" w:rsidR="00AB7686" w:rsidRPr="005F7D18" w:rsidRDefault="00AB7686" w:rsidP="004D4A6B">
            <w:pPr>
              <w:jc w:val="center"/>
              <w:rPr>
                <w:sz w:val="18"/>
                <w:szCs w:val="18"/>
              </w:rPr>
            </w:pPr>
            <w:r w:rsidRPr="005F7D18">
              <w:rPr>
                <w:sz w:val="18"/>
                <w:szCs w:val="18"/>
              </w:rPr>
              <w:t>No</w:t>
            </w:r>
          </w:p>
        </w:tc>
        <w:tc>
          <w:tcPr>
            <w:tcW w:w="1620" w:type="dxa"/>
          </w:tcPr>
          <w:p w14:paraId="7CF7F67B" w14:textId="77777777" w:rsidR="00AB7686" w:rsidRPr="005F7D18" w:rsidRDefault="00AB7686" w:rsidP="004D4A6B">
            <w:pPr>
              <w:jc w:val="center"/>
              <w:rPr>
                <w:sz w:val="18"/>
                <w:szCs w:val="18"/>
              </w:rPr>
            </w:pPr>
            <w:r w:rsidRPr="005F7D18">
              <w:rPr>
                <w:sz w:val="18"/>
                <w:szCs w:val="18"/>
              </w:rPr>
              <w:t>Yes</w:t>
            </w:r>
          </w:p>
        </w:tc>
        <w:tc>
          <w:tcPr>
            <w:tcW w:w="990" w:type="dxa"/>
          </w:tcPr>
          <w:p w14:paraId="4FB7BD73" w14:textId="77777777" w:rsidR="00AB7686" w:rsidRPr="005F7D18" w:rsidRDefault="00AB7686" w:rsidP="004D4A6B">
            <w:pPr>
              <w:jc w:val="center"/>
              <w:rPr>
                <w:sz w:val="18"/>
                <w:szCs w:val="18"/>
              </w:rPr>
            </w:pPr>
            <w:r w:rsidRPr="005F7D18">
              <w:rPr>
                <w:sz w:val="18"/>
                <w:szCs w:val="18"/>
              </w:rPr>
              <w:t>No</w:t>
            </w:r>
          </w:p>
        </w:tc>
        <w:tc>
          <w:tcPr>
            <w:tcW w:w="1080" w:type="dxa"/>
          </w:tcPr>
          <w:p w14:paraId="56EBCCDA" w14:textId="77777777" w:rsidR="00AB7686" w:rsidRPr="005F7D18" w:rsidRDefault="00AB7686" w:rsidP="004D4A6B">
            <w:pPr>
              <w:jc w:val="center"/>
              <w:rPr>
                <w:sz w:val="18"/>
                <w:szCs w:val="18"/>
              </w:rPr>
            </w:pPr>
            <w:r w:rsidRPr="005F7D18">
              <w:rPr>
                <w:sz w:val="18"/>
                <w:szCs w:val="18"/>
              </w:rPr>
              <w:t>Yes</w:t>
            </w:r>
          </w:p>
        </w:tc>
        <w:tc>
          <w:tcPr>
            <w:tcW w:w="3600" w:type="dxa"/>
          </w:tcPr>
          <w:p w14:paraId="2F1EAC80" w14:textId="77777777" w:rsidR="00AB7686" w:rsidRPr="005F7D18" w:rsidRDefault="00AB7686" w:rsidP="00997FC2">
            <w:pPr>
              <w:rPr>
                <w:sz w:val="18"/>
                <w:szCs w:val="18"/>
              </w:rPr>
            </w:pPr>
            <w:r w:rsidRPr="005F7D18">
              <w:rPr>
                <w:sz w:val="18"/>
                <w:szCs w:val="18"/>
              </w:rPr>
              <w:t>Memberships are considered a personal expense and cannot be paid by UK funds. The only exception is for Endowed Chairs.  If a membership is tied to a subscription than an exception may be made for reimbu</w:t>
            </w:r>
            <w:r w:rsidR="00AA5C89">
              <w:rPr>
                <w:sz w:val="18"/>
                <w:szCs w:val="18"/>
              </w:rPr>
              <w:t>rsement only. **** See Betty</w:t>
            </w:r>
            <w:r w:rsidRPr="005F7D18">
              <w:rPr>
                <w:sz w:val="18"/>
                <w:szCs w:val="18"/>
              </w:rPr>
              <w:t xml:space="preserve"> for approval on </w:t>
            </w:r>
            <w:proofErr w:type="gramStart"/>
            <w:r w:rsidRPr="005F7D18">
              <w:rPr>
                <w:sz w:val="18"/>
                <w:szCs w:val="18"/>
              </w:rPr>
              <w:t>case by case</w:t>
            </w:r>
            <w:proofErr w:type="gramEnd"/>
            <w:r w:rsidRPr="005F7D18">
              <w:rPr>
                <w:sz w:val="18"/>
                <w:szCs w:val="18"/>
              </w:rPr>
              <w:t xml:space="preserve"> basis.</w:t>
            </w:r>
          </w:p>
        </w:tc>
      </w:tr>
      <w:tr w:rsidR="00AB7686" w:rsidRPr="005F7D18" w14:paraId="5DBD56BD" w14:textId="77777777" w:rsidTr="00E8327E">
        <w:tc>
          <w:tcPr>
            <w:tcW w:w="1369" w:type="dxa"/>
            <w:shd w:val="clear" w:color="auto" w:fill="auto"/>
          </w:tcPr>
          <w:p w14:paraId="2C90EB37" w14:textId="77777777" w:rsidR="00AB7686" w:rsidRPr="005F7D18" w:rsidRDefault="00AB7686" w:rsidP="00E8327E">
            <w:pPr>
              <w:jc w:val="center"/>
              <w:rPr>
                <w:b/>
                <w:sz w:val="18"/>
                <w:szCs w:val="18"/>
              </w:rPr>
            </w:pPr>
            <w:r w:rsidRPr="005F7D18">
              <w:rPr>
                <w:b/>
                <w:sz w:val="18"/>
                <w:szCs w:val="18"/>
              </w:rPr>
              <w:t>Subscriptions</w:t>
            </w:r>
          </w:p>
        </w:tc>
        <w:tc>
          <w:tcPr>
            <w:tcW w:w="1691" w:type="dxa"/>
          </w:tcPr>
          <w:p w14:paraId="4E9C57CC" w14:textId="77777777" w:rsidR="00AB7686" w:rsidRPr="005F7D18" w:rsidRDefault="00AB7686" w:rsidP="00AB5D7F">
            <w:pPr>
              <w:jc w:val="center"/>
              <w:rPr>
                <w:sz w:val="18"/>
                <w:szCs w:val="18"/>
              </w:rPr>
            </w:pPr>
            <w:r w:rsidRPr="005F7D18">
              <w:rPr>
                <w:sz w:val="18"/>
                <w:szCs w:val="18"/>
              </w:rPr>
              <w:t>Yes:  only subscription.  No memberships.</w:t>
            </w:r>
          </w:p>
        </w:tc>
        <w:tc>
          <w:tcPr>
            <w:tcW w:w="1620" w:type="dxa"/>
          </w:tcPr>
          <w:p w14:paraId="5EE11D80" w14:textId="77777777" w:rsidR="00AB7686" w:rsidRPr="005F7D18" w:rsidRDefault="00AB7686" w:rsidP="00AB5D7F">
            <w:pPr>
              <w:jc w:val="center"/>
              <w:rPr>
                <w:sz w:val="18"/>
                <w:szCs w:val="18"/>
              </w:rPr>
            </w:pPr>
          </w:p>
        </w:tc>
        <w:tc>
          <w:tcPr>
            <w:tcW w:w="990" w:type="dxa"/>
          </w:tcPr>
          <w:p w14:paraId="7D35A305" w14:textId="77777777" w:rsidR="00AB7686" w:rsidRPr="005F7D18" w:rsidRDefault="00AB7686" w:rsidP="00AB5D7F">
            <w:pPr>
              <w:jc w:val="center"/>
              <w:rPr>
                <w:sz w:val="18"/>
                <w:szCs w:val="18"/>
              </w:rPr>
            </w:pPr>
            <w:r w:rsidRPr="005F7D18">
              <w:rPr>
                <w:sz w:val="18"/>
                <w:szCs w:val="18"/>
              </w:rPr>
              <w:t>Yes</w:t>
            </w:r>
          </w:p>
          <w:p w14:paraId="0DBBE9C3" w14:textId="77777777" w:rsidR="00AB7686" w:rsidRPr="005F7D18" w:rsidRDefault="00AB7686" w:rsidP="00AB5D7F">
            <w:pPr>
              <w:jc w:val="center"/>
              <w:rPr>
                <w:sz w:val="18"/>
                <w:szCs w:val="18"/>
              </w:rPr>
            </w:pPr>
          </w:p>
        </w:tc>
        <w:tc>
          <w:tcPr>
            <w:tcW w:w="1080" w:type="dxa"/>
          </w:tcPr>
          <w:p w14:paraId="7D038386" w14:textId="77777777" w:rsidR="00AB7686" w:rsidRPr="005F7D18" w:rsidRDefault="00AB7686" w:rsidP="00AB5D7F">
            <w:pPr>
              <w:jc w:val="center"/>
              <w:rPr>
                <w:sz w:val="18"/>
                <w:szCs w:val="18"/>
              </w:rPr>
            </w:pPr>
          </w:p>
        </w:tc>
        <w:tc>
          <w:tcPr>
            <w:tcW w:w="3600" w:type="dxa"/>
          </w:tcPr>
          <w:p w14:paraId="0AD9B9E6" w14:textId="77777777" w:rsidR="00AB7686" w:rsidRPr="005F7D18" w:rsidRDefault="00AB7686" w:rsidP="00AB5D7F">
            <w:pPr>
              <w:rPr>
                <w:sz w:val="18"/>
                <w:szCs w:val="18"/>
              </w:rPr>
            </w:pPr>
            <w:r w:rsidRPr="005F7D18">
              <w:rPr>
                <w:sz w:val="18"/>
                <w:szCs w:val="18"/>
              </w:rPr>
              <w:t>Only journal subscriptions allowed.  No memberships.</w:t>
            </w:r>
          </w:p>
        </w:tc>
      </w:tr>
      <w:tr w:rsidR="005F7D18" w:rsidRPr="005F7D18" w14:paraId="6B83C3AB" w14:textId="77777777" w:rsidTr="00E8327E">
        <w:tc>
          <w:tcPr>
            <w:tcW w:w="1369" w:type="dxa"/>
            <w:shd w:val="clear" w:color="auto" w:fill="auto"/>
          </w:tcPr>
          <w:p w14:paraId="43B5749D" w14:textId="77777777" w:rsidR="005F7D18" w:rsidRPr="005F7D18" w:rsidRDefault="005F7D18" w:rsidP="005F7D18">
            <w:pPr>
              <w:jc w:val="center"/>
              <w:rPr>
                <w:b/>
                <w:sz w:val="18"/>
                <w:szCs w:val="18"/>
              </w:rPr>
            </w:pPr>
            <w:r w:rsidRPr="005F7D18">
              <w:rPr>
                <w:b/>
                <w:sz w:val="18"/>
                <w:szCs w:val="18"/>
              </w:rPr>
              <w:t>Amazon</w:t>
            </w:r>
          </w:p>
        </w:tc>
        <w:tc>
          <w:tcPr>
            <w:tcW w:w="1691" w:type="dxa"/>
          </w:tcPr>
          <w:p w14:paraId="234790B7" w14:textId="77777777" w:rsidR="005F7D18" w:rsidRPr="005F7D18" w:rsidRDefault="005F7D18" w:rsidP="005F7D18">
            <w:pPr>
              <w:jc w:val="center"/>
              <w:rPr>
                <w:sz w:val="18"/>
                <w:szCs w:val="18"/>
              </w:rPr>
            </w:pPr>
            <w:r w:rsidRPr="005F7D18">
              <w:rPr>
                <w:sz w:val="18"/>
                <w:szCs w:val="18"/>
              </w:rPr>
              <w:t>Yes</w:t>
            </w:r>
          </w:p>
        </w:tc>
        <w:tc>
          <w:tcPr>
            <w:tcW w:w="1620" w:type="dxa"/>
          </w:tcPr>
          <w:p w14:paraId="0B87829E" w14:textId="77777777" w:rsidR="005F7D18" w:rsidRPr="005F7D18" w:rsidRDefault="005F7D18" w:rsidP="005F7D18">
            <w:pPr>
              <w:jc w:val="center"/>
              <w:rPr>
                <w:sz w:val="18"/>
                <w:szCs w:val="18"/>
              </w:rPr>
            </w:pPr>
          </w:p>
        </w:tc>
        <w:tc>
          <w:tcPr>
            <w:tcW w:w="990" w:type="dxa"/>
          </w:tcPr>
          <w:p w14:paraId="68AA9B79" w14:textId="77777777" w:rsidR="005F7D18" w:rsidRPr="005F7D18" w:rsidRDefault="005F7D18" w:rsidP="005F7D18">
            <w:pPr>
              <w:jc w:val="center"/>
              <w:rPr>
                <w:sz w:val="18"/>
                <w:szCs w:val="18"/>
              </w:rPr>
            </w:pPr>
          </w:p>
        </w:tc>
        <w:tc>
          <w:tcPr>
            <w:tcW w:w="1080" w:type="dxa"/>
          </w:tcPr>
          <w:p w14:paraId="741B5402" w14:textId="77777777" w:rsidR="005F7D18" w:rsidRPr="005F7D18" w:rsidRDefault="005F7D18" w:rsidP="005F7D18">
            <w:pPr>
              <w:jc w:val="center"/>
              <w:rPr>
                <w:sz w:val="18"/>
                <w:szCs w:val="18"/>
              </w:rPr>
            </w:pPr>
          </w:p>
        </w:tc>
        <w:tc>
          <w:tcPr>
            <w:tcW w:w="3600" w:type="dxa"/>
          </w:tcPr>
          <w:p w14:paraId="5772D5DF" w14:textId="77777777" w:rsidR="005F7D18" w:rsidRPr="005F7D18" w:rsidRDefault="005F7D18" w:rsidP="005F7D18">
            <w:pPr>
              <w:rPr>
                <w:sz w:val="18"/>
                <w:szCs w:val="18"/>
              </w:rPr>
            </w:pPr>
            <w:r w:rsidRPr="005F7D18">
              <w:rPr>
                <w:sz w:val="18"/>
                <w:szCs w:val="18"/>
              </w:rPr>
              <w:t>Use dept. acct to order</w:t>
            </w:r>
            <w:r w:rsidRPr="005F7D18">
              <w:rPr>
                <w:b/>
                <w:sz w:val="18"/>
                <w:szCs w:val="18"/>
              </w:rPr>
              <w:t xml:space="preserve"> books and films only.</w:t>
            </w:r>
            <w:r w:rsidRPr="005F7D18">
              <w:rPr>
                <w:sz w:val="18"/>
                <w:szCs w:val="18"/>
              </w:rPr>
              <w:t xml:space="preserve"> Make sure to ship to you</w:t>
            </w:r>
            <w:r w:rsidR="00AA5C89">
              <w:rPr>
                <w:sz w:val="18"/>
                <w:szCs w:val="18"/>
              </w:rPr>
              <w:t>r specific address and not Betty’s</w:t>
            </w:r>
            <w:r w:rsidRPr="005F7D18">
              <w:rPr>
                <w:sz w:val="18"/>
                <w:szCs w:val="18"/>
              </w:rPr>
              <w:t xml:space="preserve"> address.</w:t>
            </w:r>
          </w:p>
        </w:tc>
      </w:tr>
      <w:tr w:rsidR="00AB7686" w:rsidRPr="005F7D18" w14:paraId="5549E5AF" w14:textId="77777777" w:rsidTr="004D4A6B">
        <w:tc>
          <w:tcPr>
            <w:tcW w:w="1369" w:type="dxa"/>
          </w:tcPr>
          <w:p w14:paraId="38F67A65" w14:textId="77777777" w:rsidR="00AB7686" w:rsidRPr="005F7D18" w:rsidRDefault="00AB7686" w:rsidP="004D4A6B">
            <w:pPr>
              <w:jc w:val="center"/>
              <w:rPr>
                <w:b/>
                <w:sz w:val="18"/>
                <w:szCs w:val="18"/>
              </w:rPr>
            </w:pPr>
            <w:r w:rsidRPr="005F7D18">
              <w:rPr>
                <w:b/>
                <w:sz w:val="18"/>
                <w:szCs w:val="18"/>
              </w:rPr>
              <w:t>Office Supplies</w:t>
            </w:r>
          </w:p>
        </w:tc>
        <w:tc>
          <w:tcPr>
            <w:tcW w:w="1691" w:type="dxa"/>
          </w:tcPr>
          <w:p w14:paraId="62C25785" w14:textId="77777777" w:rsidR="00AB7686" w:rsidRPr="005F7D18" w:rsidRDefault="00AB7686" w:rsidP="004D4A6B">
            <w:pPr>
              <w:jc w:val="center"/>
              <w:rPr>
                <w:sz w:val="18"/>
                <w:szCs w:val="18"/>
              </w:rPr>
            </w:pPr>
            <w:r w:rsidRPr="005F7D18">
              <w:rPr>
                <w:sz w:val="18"/>
                <w:szCs w:val="18"/>
              </w:rPr>
              <w:t>Yes:  needs to be pre- approved and purchase</w:t>
            </w:r>
            <w:r w:rsidR="00AA5C89">
              <w:rPr>
                <w:sz w:val="18"/>
                <w:szCs w:val="18"/>
              </w:rPr>
              <w:t>d through approved vendor by Betty</w:t>
            </w:r>
            <w:r w:rsidRPr="005F7D18">
              <w:rPr>
                <w:sz w:val="18"/>
                <w:szCs w:val="18"/>
              </w:rPr>
              <w:t>/Michelle</w:t>
            </w:r>
          </w:p>
        </w:tc>
        <w:tc>
          <w:tcPr>
            <w:tcW w:w="1620" w:type="dxa"/>
          </w:tcPr>
          <w:p w14:paraId="54A4798F" w14:textId="77777777" w:rsidR="00AB7686" w:rsidRPr="005F7D18" w:rsidRDefault="00AA5C89" w:rsidP="004D4A6B">
            <w:pPr>
              <w:jc w:val="center"/>
              <w:rPr>
                <w:sz w:val="18"/>
                <w:szCs w:val="18"/>
              </w:rPr>
            </w:pPr>
            <w:r>
              <w:rPr>
                <w:sz w:val="18"/>
                <w:szCs w:val="18"/>
              </w:rPr>
              <w:t>Needs to be pre-approved by Betty</w:t>
            </w:r>
            <w:r w:rsidR="00AB7686" w:rsidRPr="005F7D18">
              <w:rPr>
                <w:sz w:val="18"/>
                <w:szCs w:val="18"/>
              </w:rPr>
              <w:t xml:space="preserve"> and purchased through approved vendor</w:t>
            </w:r>
          </w:p>
        </w:tc>
        <w:tc>
          <w:tcPr>
            <w:tcW w:w="990" w:type="dxa"/>
          </w:tcPr>
          <w:p w14:paraId="44D84089" w14:textId="77777777" w:rsidR="00AB7686" w:rsidRPr="005F7D18" w:rsidRDefault="00AB7686" w:rsidP="004D4A6B">
            <w:pPr>
              <w:jc w:val="center"/>
              <w:rPr>
                <w:sz w:val="18"/>
                <w:szCs w:val="18"/>
              </w:rPr>
            </w:pPr>
          </w:p>
        </w:tc>
        <w:tc>
          <w:tcPr>
            <w:tcW w:w="1080" w:type="dxa"/>
          </w:tcPr>
          <w:p w14:paraId="37309C97" w14:textId="77777777" w:rsidR="00AB7686" w:rsidRPr="005F7D18" w:rsidRDefault="00AB7686" w:rsidP="004D4A6B">
            <w:pPr>
              <w:jc w:val="center"/>
              <w:rPr>
                <w:sz w:val="18"/>
                <w:szCs w:val="18"/>
              </w:rPr>
            </w:pPr>
          </w:p>
        </w:tc>
        <w:tc>
          <w:tcPr>
            <w:tcW w:w="3600" w:type="dxa"/>
          </w:tcPr>
          <w:p w14:paraId="5EF41802" w14:textId="77777777" w:rsidR="00AB7686" w:rsidRPr="005F7D18" w:rsidRDefault="00AB7686" w:rsidP="00AB5D7F">
            <w:pPr>
              <w:rPr>
                <w:sz w:val="18"/>
                <w:szCs w:val="18"/>
              </w:rPr>
            </w:pPr>
            <w:r w:rsidRPr="005F7D18">
              <w:rPr>
                <w:sz w:val="18"/>
                <w:szCs w:val="18"/>
              </w:rPr>
              <w:t>Office supply request</w:t>
            </w:r>
            <w:r w:rsidR="00AA5C89">
              <w:rPr>
                <w:sz w:val="18"/>
                <w:szCs w:val="18"/>
              </w:rPr>
              <w:t>s should be sent to Betty</w:t>
            </w:r>
            <w:r w:rsidRPr="005F7D18">
              <w:rPr>
                <w:sz w:val="18"/>
                <w:szCs w:val="18"/>
              </w:rPr>
              <w:t xml:space="preserve"> so that it can be ordered through an approved vendor.  Do not purchase office supplies through Amazon or other vendor with the </w:t>
            </w:r>
            <w:proofErr w:type="spellStart"/>
            <w:r w:rsidRPr="005F7D18">
              <w:rPr>
                <w:sz w:val="18"/>
                <w:szCs w:val="18"/>
              </w:rPr>
              <w:t>procard</w:t>
            </w:r>
            <w:proofErr w:type="spellEnd"/>
            <w:r w:rsidRPr="005F7D18">
              <w:rPr>
                <w:sz w:val="18"/>
                <w:szCs w:val="18"/>
              </w:rPr>
              <w:t>.</w:t>
            </w:r>
          </w:p>
        </w:tc>
      </w:tr>
      <w:tr w:rsidR="00AB7686" w:rsidRPr="005F7D18" w14:paraId="43E1FAA4" w14:textId="77777777" w:rsidTr="004D4A6B">
        <w:tc>
          <w:tcPr>
            <w:tcW w:w="1369" w:type="dxa"/>
          </w:tcPr>
          <w:p w14:paraId="0EFD4611" w14:textId="77777777" w:rsidR="00AB7686" w:rsidRPr="005F7D18" w:rsidRDefault="00AB7686" w:rsidP="00DC3FC8">
            <w:pPr>
              <w:jc w:val="center"/>
              <w:rPr>
                <w:b/>
                <w:sz w:val="18"/>
                <w:szCs w:val="18"/>
              </w:rPr>
            </w:pPr>
            <w:r w:rsidRPr="005F7D18">
              <w:rPr>
                <w:b/>
                <w:sz w:val="18"/>
                <w:szCs w:val="18"/>
              </w:rPr>
              <w:t xml:space="preserve">Special </w:t>
            </w:r>
          </w:p>
          <w:p w14:paraId="2575A556" w14:textId="77777777" w:rsidR="00AB7686" w:rsidRPr="005F7D18" w:rsidRDefault="00AB7686" w:rsidP="00DC3FC8">
            <w:pPr>
              <w:jc w:val="center"/>
              <w:rPr>
                <w:b/>
                <w:sz w:val="18"/>
                <w:szCs w:val="18"/>
              </w:rPr>
            </w:pPr>
            <w:r w:rsidRPr="005F7D18">
              <w:rPr>
                <w:b/>
                <w:sz w:val="18"/>
                <w:szCs w:val="18"/>
              </w:rPr>
              <w:t>Orders-</w:t>
            </w:r>
          </w:p>
          <w:p w14:paraId="2D549FB2" w14:textId="77777777" w:rsidR="00AB7686" w:rsidRPr="005F7D18" w:rsidRDefault="00AB7686" w:rsidP="00C67565">
            <w:pPr>
              <w:jc w:val="center"/>
              <w:rPr>
                <w:b/>
                <w:sz w:val="18"/>
                <w:szCs w:val="18"/>
              </w:rPr>
            </w:pPr>
            <w:proofErr w:type="gramStart"/>
            <w:r w:rsidRPr="005F7D18">
              <w:rPr>
                <w:b/>
                <w:sz w:val="18"/>
                <w:szCs w:val="18"/>
              </w:rPr>
              <w:t>software</w:t>
            </w:r>
            <w:proofErr w:type="gramEnd"/>
            <w:r w:rsidRPr="005F7D18">
              <w:rPr>
                <w:b/>
                <w:sz w:val="18"/>
                <w:szCs w:val="18"/>
              </w:rPr>
              <w:t>, equipment, etc…</w:t>
            </w:r>
          </w:p>
        </w:tc>
        <w:tc>
          <w:tcPr>
            <w:tcW w:w="1691" w:type="dxa"/>
          </w:tcPr>
          <w:p w14:paraId="227F4622" w14:textId="77777777" w:rsidR="00AB7686" w:rsidRPr="005F7D18" w:rsidRDefault="00AB7686" w:rsidP="004D4A6B">
            <w:pPr>
              <w:jc w:val="center"/>
              <w:rPr>
                <w:sz w:val="18"/>
                <w:szCs w:val="18"/>
              </w:rPr>
            </w:pPr>
            <w:r w:rsidRPr="005F7D18">
              <w:rPr>
                <w:sz w:val="18"/>
                <w:szCs w:val="18"/>
              </w:rPr>
              <w:t>Yes:  needs to be pre- approved and purchase</w:t>
            </w:r>
            <w:r w:rsidR="00AA5C89">
              <w:rPr>
                <w:sz w:val="18"/>
                <w:szCs w:val="18"/>
              </w:rPr>
              <w:t>d through approved vendor by Betty</w:t>
            </w:r>
            <w:r w:rsidRPr="005F7D18">
              <w:rPr>
                <w:sz w:val="18"/>
                <w:szCs w:val="18"/>
              </w:rPr>
              <w:t>/Michelle</w:t>
            </w:r>
          </w:p>
        </w:tc>
        <w:tc>
          <w:tcPr>
            <w:tcW w:w="1620" w:type="dxa"/>
          </w:tcPr>
          <w:p w14:paraId="07B2515C" w14:textId="77777777" w:rsidR="00AB7686" w:rsidRPr="005F7D18" w:rsidRDefault="00AA5C89" w:rsidP="004D4A6B">
            <w:pPr>
              <w:jc w:val="center"/>
              <w:rPr>
                <w:sz w:val="18"/>
                <w:szCs w:val="18"/>
              </w:rPr>
            </w:pPr>
            <w:r>
              <w:rPr>
                <w:sz w:val="18"/>
                <w:szCs w:val="18"/>
              </w:rPr>
              <w:t>Needs to be pre-approved by Betty</w:t>
            </w:r>
            <w:r w:rsidR="00AB7686" w:rsidRPr="005F7D18">
              <w:rPr>
                <w:sz w:val="18"/>
                <w:szCs w:val="18"/>
              </w:rPr>
              <w:t xml:space="preserve"> and purchased through approved vendor</w:t>
            </w:r>
          </w:p>
        </w:tc>
        <w:tc>
          <w:tcPr>
            <w:tcW w:w="990" w:type="dxa"/>
          </w:tcPr>
          <w:p w14:paraId="5EE7E314" w14:textId="77777777" w:rsidR="00AB7686" w:rsidRPr="005F7D18" w:rsidRDefault="00AB7686" w:rsidP="004D4A6B">
            <w:pPr>
              <w:jc w:val="center"/>
              <w:rPr>
                <w:sz w:val="18"/>
                <w:szCs w:val="18"/>
              </w:rPr>
            </w:pPr>
          </w:p>
        </w:tc>
        <w:tc>
          <w:tcPr>
            <w:tcW w:w="1080" w:type="dxa"/>
          </w:tcPr>
          <w:p w14:paraId="00FF5A00" w14:textId="77777777" w:rsidR="00AB7686" w:rsidRPr="005F7D18" w:rsidRDefault="00AB7686" w:rsidP="004D4A6B">
            <w:pPr>
              <w:jc w:val="center"/>
              <w:rPr>
                <w:sz w:val="18"/>
                <w:szCs w:val="18"/>
              </w:rPr>
            </w:pPr>
          </w:p>
        </w:tc>
        <w:tc>
          <w:tcPr>
            <w:tcW w:w="3600" w:type="dxa"/>
          </w:tcPr>
          <w:p w14:paraId="5F2C5C68" w14:textId="77777777" w:rsidR="00AB7686" w:rsidRPr="005F7D18" w:rsidRDefault="00AB7686" w:rsidP="00AB5D7F">
            <w:pPr>
              <w:rPr>
                <w:sz w:val="18"/>
                <w:szCs w:val="18"/>
              </w:rPr>
            </w:pPr>
            <w:r w:rsidRPr="005F7D18">
              <w:rPr>
                <w:sz w:val="18"/>
                <w:szCs w:val="18"/>
              </w:rPr>
              <w:t>Special request</w:t>
            </w:r>
            <w:r w:rsidR="00AA5C89">
              <w:rPr>
                <w:sz w:val="18"/>
                <w:szCs w:val="18"/>
              </w:rPr>
              <w:t>s should be sent to Betty</w:t>
            </w:r>
            <w:r w:rsidRPr="005F7D18">
              <w:rPr>
                <w:sz w:val="18"/>
                <w:szCs w:val="18"/>
              </w:rPr>
              <w:t xml:space="preserve"> so that it can be ordered through an approved vendor.  Do not purchase non approved items with the </w:t>
            </w:r>
            <w:proofErr w:type="spellStart"/>
            <w:r w:rsidRPr="005F7D18">
              <w:rPr>
                <w:sz w:val="18"/>
                <w:szCs w:val="18"/>
              </w:rPr>
              <w:t>procard</w:t>
            </w:r>
            <w:proofErr w:type="spellEnd"/>
            <w:r w:rsidRPr="005F7D18">
              <w:rPr>
                <w:sz w:val="18"/>
                <w:szCs w:val="18"/>
              </w:rPr>
              <w:t>.</w:t>
            </w:r>
          </w:p>
        </w:tc>
      </w:tr>
      <w:tr w:rsidR="00AB7686" w:rsidRPr="005F7D18" w14:paraId="08DEDD13" w14:textId="77777777" w:rsidTr="004D4A6B">
        <w:tc>
          <w:tcPr>
            <w:tcW w:w="1369" w:type="dxa"/>
          </w:tcPr>
          <w:p w14:paraId="4F594A5B" w14:textId="77777777" w:rsidR="00AB7686" w:rsidRPr="005F7D18" w:rsidRDefault="00AB7686" w:rsidP="00DC3FC8">
            <w:pPr>
              <w:jc w:val="center"/>
              <w:rPr>
                <w:b/>
                <w:sz w:val="18"/>
                <w:szCs w:val="18"/>
              </w:rPr>
            </w:pPr>
            <w:r w:rsidRPr="005F7D18">
              <w:rPr>
                <w:b/>
                <w:sz w:val="18"/>
                <w:szCs w:val="18"/>
              </w:rPr>
              <w:t>Alcohol</w:t>
            </w:r>
          </w:p>
          <w:p w14:paraId="2F866AAA" w14:textId="77777777" w:rsidR="00AB7686" w:rsidRPr="005F7D18" w:rsidRDefault="00AB7686" w:rsidP="00DC3FC8">
            <w:pPr>
              <w:jc w:val="center"/>
              <w:rPr>
                <w:b/>
                <w:sz w:val="18"/>
                <w:szCs w:val="18"/>
              </w:rPr>
            </w:pPr>
          </w:p>
        </w:tc>
        <w:tc>
          <w:tcPr>
            <w:tcW w:w="1691" w:type="dxa"/>
          </w:tcPr>
          <w:p w14:paraId="52B6BAEC" w14:textId="77777777" w:rsidR="00AB7686" w:rsidRPr="005F7D18" w:rsidRDefault="00AB7686" w:rsidP="004D4A6B">
            <w:pPr>
              <w:jc w:val="center"/>
              <w:rPr>
                <w:sz w:val="18"/>
                <w:szCs w:val="18"/>
              </w:rPr>
            </w:pPr>
            <w:r w:rsidRPr="005F7D18">
              <w:rPr>
                <w:sz w:val="18"/>
                <w:szCs w:val="18"/>
              </w:rPr>
              <w:t>No</w:t>
            </w:r>
          </w:p>
        </w:tc>
        <w:tc>
          <w:tcPr>
            <w:tcW w:w="1620" w:type="dxa"/>
          </w:tcPr>
          <w:p w14:paraId="472DCE4B" w14:textId="77777777" w:rsidR="00AB7686" w:rsidRPr="005F7D18" w:rsidRDefault="00AB7686" w:rsidP="004D4A6B">
            <w:pPr>
              <w:jc w:val="center"/>
              <w:rPr>
                <w:sz w:val="18"/>
                <w:szCs w:val="18"/>
              </w:rPr>
            </w:pPr>
            <w:r w:rsidRPr="005F7D18">
              <w:rPr>
                <w:sz w:val="18"/>
                <w:szCs w:val="18"/>
              </w:rPr>
              <w:t>Yes:  only for recruitment or guest speakers</w:t>
            </w:r>
          </w:p>
        </w:tc>
        <w:tc>
          <w:tcPr>
            <w:tcW w:w="990" w:type="dxa"/>
          </w:tcPr>
          <w:p w14:paraId="434FF5ED" w14:textId="77777777" w:rsidR="00AB7686" w:rsidRPr="005F7D18" w:rsidRDefault="00AB7686" w:rsidP="00C67565">
            <w:pPr>
              <w:jc w:val="center"/>
              <w:rPr>
                <w:sz w:val="18"/>
                <w:szCs w:val="18"/>
              </w:rPr>
            </w:pPr>
            <w:r w:rsidRPr="005F7D18">
              <w:rPr>
                <w:sz w:val="18"/>
                <w:szCs w:val="18"/>
              </w:rPr>
              <w:t>No: see note</w:t>
            </w:r>
          </w:p>
        </w:tc>
        <w:tc>
          <w:tcPr>
            <w:tcW w:w="1080" w:type="dxa"/>
          </w:tcPr>
          <w:p w14:paraId="6D9A6767" w14:textId="77777777" w:rsidR="00AB7686" w:rsidRPr="005F7D18" w:rsidRDefault="00AB7686" w:rsidP="004D4A6B">
            <w:pPr>
              <w:jc w:val="center"/>
              <w:rPr>
                <w:sz w:val="18"/>
                <w:szCs w:val="18"/>
              </w:rPr>
            </w:pPr>
            <w:r w:rsidRPr="005F7D18">
              <w:rPr>
                <w:sz w:val="18"/>
                <w:szCs w:val="18"/>
              </w:rPr>
              <w:t>Yes: see note</w:t>
            </w:r>
          </w:p>
          <w:p w14:paraId="577DC03F" w14:textId="77777777" w:rsidR="00AB7686" w:rsidRPr="005F7D18" w:rsidRDefault="00AB7686" w:rsidP="00C67565">
            <w:pPr>
              <w:rPr>
                <w:sz w:val="18"/>
                <w:szCs w:val="18"/>
              </w:rPr>
            </w:pPr>
          </w:p>
        </w:tc>
        <w:tc>
          <w:tcPr>
            <w:tcW w:w="3600" w:type="dxa"/>
          </w:tcPr>
          <w:p w14:paraId="0E450509" w14:textId="77777777" w:rsidR="00AB7686" w:rsidRPr="005F7D18" w:rsidRDefault="00AB7686" w:rsidP="00AB5D7F">
            <w:pPr>
              <w:rPr>
                <w:sz w:val="18"/>
                <w:szCs w:val="18"/>
              </w:rPr>
            </w:pPr>
            <w:r w:rsidRPr="005F7D18">
              <w:rPr>
                <w:sz w:val="18"/>
                <w:szCs w:val="18"/>
              </w:rPr>
              <w:t xml:space="preserve">Only alcohol for the candidate or guest speaker can be reimbursed.  Alcohol cannot go on a DAV.  It must be paid personally and then reimbursed.  </w:t>
            </w:r>
          </w:p>
        </w:tc>
      </w:tr>
    </w:tbl>
    <w:p w14:paraId="68D3DB38" w14:textId="77777777" w:rsidR="00DC3FC8" w:rsidRPr="005F7D18" w:rsidRDefault="00DC3FC8" w:rsidP="00DC3FC8">
      <w:pPr>
        <w:rPr>
          <w:sz w:val="18"/>
          <w:szCs w:val="18"/>
        </w:rPr>
      </w:pPr>
    </w:p>
    <w:p w14:paraId="228DF1D3" w14:textId="77777777" w:rsidR="005F7D18" w:rsidRDefault="005F7D18" w:rsidP="004D4A6B">
      <w:pPr>
        <w:rPr>
          <w:sz w:val="18"/>
          <w:szCs w:val="18"/>
        </w:rPr>
      </w:pPr>
    </w:p>
    <w:p w14:paraId="3A82F682" w14:textId="27C29190" w:rsidR="005F7D18" w:rsidRDefault="005F7D18" w:rsidP="005F7D18">
      <w:pPr>
        <w:rPr>
          <w:sz w:val="18"/>
          <w:szCs w:val="18"/>
        </w:rPr>
      </w:pPr>
      <w:r>
        <w:rPr>
          <w:sz w:val="18"/>
          <w:szCs w:val="18"/>
        </w:rPr>
        <w:t>*</w:t>
      </w:r>
      <w:r w:rsidRPr="005F7D18">
        <w:rPr>
          <w:sz w:val="18"/>
          <w:szCs w:val="18"/>
        </w:rPr>
        <w:t xml:space="preserve"> Instructions for how to obtain a valid co</w:t>
      </w:r>
      <w:r w:rsidR="001C73EF">
        <w:rPr>
          <w:sz w:val="18"/>
          <w:szCs w:val="18"/>
        </w:rPr>
        <w:t>st comparison are in</w:t>
      </w:r>
      <w:r w:rsidR="00AA5C89">
        <w:rPr>
          <w:sz w:val="18"/>
          <w:szCs w:val="18"/>
        </w:rPr>
        <w:t xml:space="preserve"> the GWS</w:t>
      </w:r>
      <w:r w:rsidRPr="005F7D18">
        <w:rPr>
          <w:sz w:val="18"/>
          <w:szCs w:val="18"/>
        </w:rPr>
        <w:t xml:space="preserve"> Dept. Business Procedures.  These can be found on the </w:t>
      </w:r>
      <w:r w:rsidR="00AA5C89">
        <w:rPr>
          <w:sz w:val="18"/>
          <w:szCs w:val="18"/>
        </w:rPr>
        <w:t>faculty forms</w:t>
      </w:r>
      <w:r w:rsidR="001C73EF">
        <w:rPr>
          <w:sz w:val="18"/>
          <w:szCs w:val="18"/>
        </w:rPr>
        <w:t xml:space="preserve"> page</w:t>
      </w:r>
      <w:r w:rsidRPr="005F7D18">
        <w:rPr>
          <w:sz w:val="18"/>
          <w:szCs w:val="18"/>
        </w:rPr>
        <w:t xml:space="preserve"> </w:t>
      </w:r>
      <w:r w:rsidR="00AA5C89">
        <w:rPr>
          <w:sz w:val="18"/>
          <w:szCs w:val="18"/>
        </w:rPr>
        <w:t xml:space="preserve">on the GWS </w:t>
      </w:r>
      <w:r w:rsidRPr="005F7D18">
        <w:rPr>
          <w:sz w:val="18"/>
          <w:szCs w:val="18"/>
        </w:rPr>
        <w:t>Dept. website. For international travel:  if you use AAA to book airfare, you can also obtain the cost comparison from AAA instead of using Concur. Concur cost comparisons:  If you do not get a list of airfare prices or get a “click here for quote” message when preparing a cost comparison, make sure that the “schedule” option is unchecked.  Unchecking this option should allow you to get a list of airfare costs.</w:t>
      </w:r>
      <w:r w:rsidR="006E4769">
        <w:rPr>
          <w:sz w:val="18"/>
          <w:szCs w:val="18"/>
        </w:rPr>
        <w:t xml:space="preserve">  </w:t>
      </w:r>
      <w:bookmarkStart w:id="0" w:name="_GoBack"/>
      <w:bookmarkEnd w:id="0"/>
    </w:p>
    <w:p w14:paraId="4D379E4F" w14:textId="77777777" w:rsidR="005F7D18" w:rsidRPr="005F7D18" w:rsidRDefault="005F7D18" w:rsidP="005F7D18">
      <w:pPr>
        <w:rPr>
          <w:sz w:val="18"/>
          <w:szCs w:val="18"/>
        </w:rPr>
      </w:pPr>
      <w:r>
        <w:rPr>
          <w:sz w:val="18"/>
          <w:szCs w:val="18"/>
        </w:rPr>
        <w:t>**</w:t>
      </w:r>
      <w:r w:rsidRPr="005F7D18">
        <w:rPr>
          <w:sz w:val="18"/>
          <w:szCs w:val="18"/>
        </w:rPr>
        <w:t xml:space="preserve"> Motor Vehicle Release (MVR) form must be on file with the University before traveling by personal, rental, or motor pool vehicle.  This form only needs to be submitted once to be on file.</w:t>
      </w:r>
    </w:p>
    <w:p w14:paraId="69C128AB" w14:textId="77777777" w:rsidR="004D4A6B" w:rsidRPr="005F7D18" w:rsidRDefault="004D4A6B" w:rsidP="004D4A6B">
      <w:pPr>
        <w:rPr>
          <w:sz w:val="18"/>
          <w:szCs w:val="18"/>
        </w:rPr>
      </w:pPr>
      <w:r w:rsidRPr="005F7D18">
        <w:rPr>
          <w:sz w:val="18"/>
          <w:szCs w:val="18"/>
        </w:rPr>
        <w:t>*</w:t>
      </w:r>
      <w:r w:rsidR="005F7D18">
        <w:rPr>
          <w:sz w:val="18"/>
          <w:szCs w:val="18"/>
        </w:rPr>
        <w:t xml:space="preserve">** </w:t>
      </w:r>
      <w:r w:rsidRPr="005F7D18">
        <w:rPr>
          <w:sz w:val="18"/>
          <w:szCs w:val="18"/>
        </w:rPr>
        <w:t>When you ask the hotel to fax over a credit card authorization fo</w:t>
      </w:r>
      <w:r w:rsidR="00AA5C89">
        <w:rPr>
          <w:sz w:val="18"/>
          <w:szCs w:val="18"/>
        </w:rPr>
        <w:t>rm, please make sure to send Betty</w:t>
      </w:r>
      <w:r w:rsidRPr="005F7D18">
        <w:rPr>
          <w:sz w:val="18"/>
          <w:szCs w:val="18"/>
        </w:rPr>
        <w:t xml:space="preserve"> your confirmation number and dates of stay so she can fill out the form.</w:t>
      </w:r>
      <w:r w:rsidR="00E8327E" w:rsidRPr="005F7D18">
        <w:rPr>
          <w:sz w:val="18"/>
          <w:szCs w:val="18"/>
        </w:rPr>
        <w:t xml:space="preserve"> Also, let her know if you need </w:t>
      </w:r>
      <w:proofErr w:type="gramStart"/>
      <w:r w:rsidR="00E8327E" w:rsidRPr="005F7D18">
        <w:rPr>
          <w:sz w:val="18"/>
          <w:szCs w:val="18"/>
        </w:rPr>
        <w:t>internet</w:t>
      </w:r>
      <w:proofErr w:type="gramEnd"/>
      <w:r w:rsidR="00E8327E" w:rsidRPr="005F7D18">
        <w:rPr>
          <w:sz w:val="18"/>
          <w:szCs w:val="18"/>
        </w:rPr>
        <w:t xml:space="preserve"> and/or parking.</w:t>
      </w:r>
      <w:r w:rsidR="00AA5C89">
        <w:rPr>
          <w:sz w:val="18"/>
          <w:szCs w:val="18"/>
        </w:rPr>
        <w:t xml:space="preserve">  In order for the hotel to be charged to the </w:t>
      </w:r>
      <w:proofErr w:type="spellStart"/>
      <w:r w:rsidR="00AA5C89">
        <w:rPr>
          <w:sz w:val="18"/>
          <w:szCs w:val="18"/>
        </w:rPr>
        <w:t>procard</w:t>
      </w:r>
      <w:proofErr w:type="spellEnd"/>
      <w:r w:rsidR="00AA5C89">
        <w:rPr>
          <w:sz w:val="18"/>
          <w:szCs w:val="18"/>
        </w:rPr>
        <w:t xml:space="preserve">, this authorization form must be completed and faxed </w:t>
      </w:r>
      <w:r w:rsidR="00AA5C89" w:rsidRPr="006E4769">
        <w:rPr>
          <w:sz w:val="18"/>
          <w:szCs w:val="18"/>
          <w:u w:val="single"/>
        </w:rPr>
        <w:t>before you leave for the trip.</w:t>
      </w:r>
    </w:p>
    <w:p w14:paraId="32421E82" w14:textId="77777777" w:rsidR="00997FC2" w:rsidRDefault="00997FC2" w:rsidP="004D4A6B">
      <w:pPr>
        <w:rPr>
          <w:sz w:val="18"/>
          <w:szCs w:val="18"/>
        </w:rPr>
      </w:pPr>
      <w:r w:rsidRPr="005F7D18">
        <w:rPr>
          <w:sz w:val="18"/>
          <w:szCs w:val="18"/>
        </w:rPr>
        <w:t>**** Exception</w:t>
      </w:r>
      <w:r w:rsidR="00E8327E" w:rsidRPr="005F7D18">
        <w:rPr>
          <w:sz w:val="18"/>
          <w:szCs w:val="18"/>
        </w:rPr>
        <w:t>s may be made if (1) the</w:t>
      </w:r>
      <w:r w:rsidRPr="005F7D18">
        <w:rPr>
          <w:sz w:val="18"/>
          <w:szCs w:val="18"/>
        </w:rPr>
        <w:t xml:space="preserve"> journal subscription cannot be purchased separately from the membership, or (2) if the cost of purchasing the journal subscription separately from the membership costs more than purchasing the membership and journal combined.  Documentation must be provided show</w:t>
      </w:r>
      <w:r w:rsidR="00E8327E" w:rsidRPr="005F7D18">
        <w:rPr>
          <w:sz w:val="18"/>
          <w:szCs w:val="18"/>
        </w:rPr>
        <w:t>ing</w:t>
      </w:r>
      <w:r w:rsidRPr="005F7D18">
        <w:rPr>
          <w:sz w:val="18"/>
          <w:szCs w:val="18"/>
        </w:rPr>
        <w:t xml:space="preserve"> proof that either (1) the journal cannot be purchased</w:t>
      </w:r>
      <w:r w:rsidR="00E8327E" w:rsidRPr="005F7D18">
        <w:rPr>
          <w:sz w:val="18"/>
          <w:szCs w:val="18"/>
        </w:rPr>
        <w:t xml:space="preserve"> separately, or (2) the journal is more costly to purchase separately, and therefore it is a savings to purchase it along with the membership.</w:t>
      </w:r>
    </w:p>
    <w:p w14:paraId="3E094F3C" w14:textId="36CB5370" w:rsidR="001C73EF" w:rsidRDefault="001C73EF" w:rsidP="004D4A6B">
      <w:pPr>
        <w:rPr>
          <w:sz w:val="18"/>
          <w:szCs w:val="18"/>
        </w:rPr>
      </w:pPr>
      <w:r>
        <w:rPr>
          <w:sz w:val="18"/>
          <w:szCs w:val="18"/>
        </w:rPr>
        <w:lastRenderedPageBreak/>
        <w:br/>
      </w:r>
    </w:p>
    <w:p w14:paraId="0631926F" w14:textId="77777777" w:rsidR="001C73EF" w:rsidRPr="005F7D18" w:rsidRDefault="001C73EF" w:rsidP="004D4A6B">
      <w:pPr>
        <w:rPr>
          <w:sz w:val="18"/>
          <w:szCs w:val="18"/>
        </w:rPr>
      </w:pPr>
    </w:p>
    <w:sectPr w:rsidR="001C73EF" w:rsidRPr="005F7D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8F90A" w14:textId="77777777" w:rsidR="001C73EF" w:rsidRDefault="001C73EF" w:rsidP="001C73EF">
      <w:pPr>
        <w:spacing w:after="0" w:line="240" w:lineRule="auto"/>
      </w:pPr>
      <w:r>
        <w:separator/>
      </w:r>
    </w:p>
  </w:endnote>
  <w:endnote w:type="continuationSeparator" w:id="0">
    <w:p w14:paraId="69992E36" w14:textId="77777777" w:rsidR="001C73EF" w:rsidRDefault="001C73EF" w:rsidP="001C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DD604" w14:textId="63B2738C" w:rsidR="001C73EF" w:rsidRPr="001C73EF" w:rsidRDefault="001C73EF">
    <w:pPr>
      <w:pStyle w:val="Footer"/>
      <w:rPr>
        <w:sz w:val="18"/>
        <w:szCs w:val="18"/>
      </w:rPr>
    </w:pPr>
    <w:r>
      <w:t xml:space="preserve">              </w:t>
    </w:r>
    <w:r>
      <w:tab/>
    </w:r>
    <w:r>
      <w:tab/>
    </w:r>
    <w:r>
      <w:tab/>
    </w:r>
    <w:r>
      <w:tab/>
    </w:r>
    <w:r>
      <w:tab/>
    </w:r>
    <w:r>
      <w:tab/>
    </w:r>
    <w:r>
      <w:tab/>
    </w:r>
    <w:r>
      <w:tab/>
    </w:r>
    <w:r w:rsidRPr="001C73EF">
      <w:rPr>
        <w:sz w:val="18"/>
        <w:szCs w:val="18"/>
      </w:rPr>
      <w:t>Del Toro, July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B1239" w14:textId="77777777" w:rsidR="001C73EF" w:rsidRDefault="001C73EF" w:rsidP="001C73EF">
      <w:pPr>
        <w:spacing w:after="0" w:line="240" w:lineRule="auto"/>
      </w:pPr>
      <w:r>
        <w:separator/>
      </w:r>
    </w:p>
  </w:footnote>
  <w:footnote w:type="continuationSeparator" w:id="0">
    <w:p w14:paraId="5CE96FCE" w14:textId="77777777" w:rsidR="001C73EF" w:rsidRDefault="001C73EF" w:rsidP="001C73E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1FC9"/>
    <w:multiLevelType w:val="hybridMultilevel"/>
    <w:tmpl w:val="BC4EB416"/>
    <w:lvl w:ilvl="0" w:tplc="92DA2D1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37142A5"/>
    <w:multiLevelType w:val="hybridMultilevel"/>
    <w:tmpl w:val="40AC8242"/>
    <w:lvl w:ilvl="0" w:tplc="EF7CEB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82"/>
    <w:rsid w:val="000B7A5D"/>
    <w:rsid w:val="001C73EF"/>
    <w:rsid w:val="002668FB"/>
    <w:rsid w:val="00403D17"/>
    <w:rsid w:val="00497814"/>
    <w:rsid w:val="004D4A6B"/>
    <w:rsid w:val="00501582"/>
    <w:rsid w:val="005261B7"/>
    <w:rsid w:val="005719F3"/>
    <w:rsid w:val="005F7D18"/>
    <w:rsid w:val="00651A37"/>
    <w:rsid w:val="006E4769"/>
    <w:rsid w:val="0070434F"/>
    <w:rsid w:val="008628E5"/>
    <w:rsid w:val="00997FC2"/>
    <w:rsid w:val="009B1D46"/>
    <w:rsid w:val="00A12B8F"/>
    <w:rsid w:val="00AA5C89"/>
    <w:rsid w:val="00AB5D7F"/>
    <w:rsid w:val="00AB7686"/>
    <w:rsid w:val="00C67565"/>
    <w:rsid w:val="00D00C5D"/>
    <w:rsid w:val="00DC3FC8"/>
    <w:rsid w:val="00E822E8"/>
    <w:rsid w:val="00E83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0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4A6B"/>
    <w:pPr>
      <w:ind w:left="720"/>
      <w:contextualSpacing/>
    </w:pPr>
  </w:style>
  <w:style w:type="paragraph" w:styleId="Header">
    <w:name w:val="header"/>
    <w:basedOn w:val="Normal"/>
    <w:link w:val="HeaderChar"/>
    <w:uiPriority w:val="99"/>
    <w:unhideWhenUsed/>
    <w:rsid w:val="001C73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73EF"/>
  </w:style>
  <w:style w:type="paragraph" w:styleId="Footer">
    <w:name w:val="footer"/>
    <w:basedOn w:val="Normal"/>
    <w:link w:val="FooterChar"/>
    <w:uiPriority w:val="99"/>
    <w:unhideWhenUsed/>
    <w:rsid w:val="001C73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73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4A6B"/>
    <w:pPr>
      <w:ind w:left="720"/>
      <w:contextualSpacing/>
    </w:pPr>
  </w:style>
  <w:style w:type="paragraph" w:styleId="Header">
    <w:name w:val="header"/>
    <w:basedOn w:val="Normal"/>
    <w:link w:val="HeaderChar"/>
    <w:uiPriority w:val="99"/>
    <w:unhideWhenUsed/>
    <w:rsid w:val="001C73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73EF"/>
  </w:style>
  <w:style w:type="paragraph" w:styleId="Footer">
    <w:name w:val="footer"/>
    <w:basedOn w:val="Normal"/>
    <w:link w:val="FooterChar"/>
    <w:uiPriority w:val="99"/>
    <w:unhideWhenUsed/>
    <w:rsid w:val="001C73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7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963</Words>
  <Characters>5493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 Toro, Michelle</dc:creator>
  <cp:lastModifiedBy>  Michelle Del Toro</cp:lastModifiedBy>
  <cp:revision>2</cp:revision>
  <cp:lastPrinted>2012-07-13T19:36:00Z</cp:lastPrinted>
  <dcterms:created xsi:type="dcterms:W3CDTF">2012-08-10T15:51:00Z</dcterms:created>
  <dcterms:modified xsi:type="dcterms:W3CDTF">2012-08-10T15:51:00Z</dcterms:modified>
</cp:coreProperties>
</file>